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3A9" w:rsidRDefault="00994B2F">
      <w:pPr>
        <w:rPr>
          <w:rFonts w:ascii="Arial" w:hAnsi="Arial" w:cs="Arial"/>
          <w:color w:val="494949"/>
          <w:sz w:val="20"/>
          <w:szCs w:val="20"/>
          <w:shd w:val="clear" w:color="auto" w:fill="FFFFFF"/>
        </w:rPr>
      </w:pPr>
      <w:r>
        <w:rPr>
          <w:rFonts w:ascii="Arial" w:hAnsi="Arial" w:cs="Arial"/>
          <w:noProof/>
          <w:color w:val="494949"/>
          <w:sz w:val="20"/>
          <w:szCs w:val="20"/>
          <w:lang w:eastAsia="en-AU"/>
        </w:rPr>
        <w:pict>
          <v:rect id="Rectangle 18" o:spid="_x0000_s1026" style="position:absolute;margin-left:380.45pt;margin-top:-25.35pt;width:131.55pt;height:126.2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">
            <v:textbox>
              <w:txbxContent>
                <w:p w:rsidR="007E37AB" w:rsidRDefault="007E37AB">
                  <w:r>
                    <w:rPr>
                      <w:noProof/>
                      <w:lang w:eastAsia="en-AU"/>
                    </w:rPr>
                    <w:drawing>
                      <wp:inline distT="0" distB="0" distL="0" distR="0">
                        <wp:extent cx="1478280" cy="934370"/>
                        <wp:effectExtent l="19050" t="0" r="7620" b="0"/>
                        <wp:docPr id="34" name="Picture 2" descr="G:\Black Flash Stick 24 Oct 2013\Conferences\AHHA The Quantum Leap 9 Sept 2014\art work\CEUML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lack Flash Stick 24 Oct 2013\Conferences\AHHA The Quantum Leap 9 Sept 2014\art work\CEUML 1.png"/>
                                <pic:cNvPicPr>
                                  <a:picLocks noChangeAspect="1" noChangeArrowheads="1"/>
                                </pic:cNvPicPr>
                              </pic:nvPicPr>
                              <pic:blipFill>
                                <a:blip r:embed="rId8"/>
                                <a:srcRect/>
                                <a:stretch>
                                  <a:fillRect/>
                                </a:stretch>
                              </pic:blipFill>
                              <pic:spPr bwMode="auto">
                                <a:xfrm>
                                  <a:off x="0" y="0"/>
                                  <a:ext cx="1478280" cy="934370"/>
                                </a:xfrm>
                                <a:prstGeom prst="rect">
                                  <a:avLst/>
                                </a:prstGeom>
                                <a:noFill/>
                                <a:ln w="9525">
                                  <a:noFill/>
                                  <a:miter lim="800000"/>
                                  <a:headEnd/>
                                  <a:tailEnd/>
                                </a:ln>
                              </pic:spPr>
                            </pic:pic>
                          </a:graphicData>
                        </a:graphic>
                      </wp:inline>
                    </w:drawing>
                  </w:r>
                </w:p>
              </w:txbxContent>
            </v:textbox>
          </v:rect>
        </w:pict>
      </w:r>
      <w:r>
        <w:rPr>
          <w:rFonts w:ascii="Arial" w:hAnsi="Arial" w:cs="Arial"/>
          <w:noProof/>
          <w:color w:val="494949"/>
          <w:sz w:val="20"/>
          <w:szCs w:val="20"/>
          <w:lang w:eastAsia="en-AU"/>
        </w:rPr>
        <w:pict>
          <v:rect id="Rectangle 17" o:spid="_x0000_s1027" style="position:absolute;margin-left:12pt;margin-top:15.55pt;width:296pt;height:653.3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">
            <v:textbox>
              <w:txbxContent>
                <w:p w:rsidR="00893D13" w:rsidRPr="00662AA5" w:rsidRDefault="00893D13" w:rsidP="00893D13">
                  <w:pPr>
                    <w:jc w:val="center"/>
                    <w:rPr>
                      <w:rFonts w:ascii="Arial" w:hAnsi="Arial" w:cs="Arial"/>
                      <w:b/>
                      <w:color w:val="494949"/>
                      <w:sz w:val="20"/>
                      <w:szCs w:val="20"/>
                      <w:shd w:val="clear" w:color="auto" w:fill="FFFFFF"/>
                    </w:rPr>
                  </w:pPr>
                  <w:r w:rsidRPr="00662AA5">
                    <w:rPr>
                      <w:rFonts w:ascii="Arial" w:hAnsi="Arial" w:cs="Arial"/>
                      <w:b/>
                      <w:color w:val="494949"/>
                      <w:sz w:val="20"/>
                      <w:szCs w:val="20"/>
                      <w:shd w:val="clear" w:color="auto" w:fill="FFFFFF"/>
                    </w:rPr>
                    <w:t xml:space="preserve">Accreditation has been a significant contributor to driving and inspiring continuous quality improvements within healthcare. </w:t>
                  </w:r>
                </w:p>
                <w:p w:rsidR="00893D13" w:rsidRDefault="00893D13" w:rsidP="00893D13">
                  <w:pPr>
                    <w:jc w:val="center"/>
                    <w:rPr>
                      <w:rFonts w:ascii="Arial" w:hAnsi="Arial" w:cs="Arial"/>
                      <w:color w:val="494949"/>
                      <w:sz w:val="20"/>
                      <w:szCs w:val="20"/>
                      <w:shd w:val="clear" w:color="auto" w:fill="FFFFFF"/>
                    </w:rPr>
                  </w:pPr>
                </w:p>
                <w:p w:rsidR="00893D13" w:rsidRDefault="00893D13" w:rsidP="00893D13">
                  <w:pPr>
                    <w:jc w:val="center"/>
                    <w:rPr>
                      <w:rFonts w:ascii="Arial" w:hAnsi="Arial" w:cs="Arial"/>
                      <w:color w:val="494949"/>
                      <w:sz w:val="20"/>
                      <w:szCs w:val="20"/>
                      <w:shd w:val="clear" w:color="auto" w:fill="FFFFFF"/>
                    </w:rPr>
                  </w:pPr>
                  <w:r>
                    <w:rPr>
                      <w:rFonts w:ascii="Arial" w:hAnsi="Arial" w:cs="Arial"/>
                      <w:color w:val="494949"/>
                      <w:sz w:val="20"/>
                      <w:szCs w:val="20"/>
                      <w:shd w:val="clear" w:color="auto" w:fill="FFFFFF"/>
                    </w:rPr>
                    <w:t xml:space="preserve">Standardization has a proven track record within large complex systems and Healthcare is no exception </w:t>
                  </w:r>
                </w:p>
                <w:p w:rsidR="00893D13" w:rsidRDefault="00893D13" w:rsidP="00893D13">
                  <w:pPr>
                    <w:jc w:val="center"/>
                    <w:rPr>
                      <w:rFonts w:ascii="Arial" w:hAnsi="Arial" w:cs="Arial"/>
                      <w:color w:val="494949"/>
                      <w:sz w:val="20"/>
                      <w:szCs w:val="20"/>
                      <w:shd w:val="clear" w:color="auto" w:fill="FFFFFF"/>
                    </w:rPr>
                  </w:pPr>
                </w:p>
                <w:p w:rsidR="00893D13" w:rsidRDefault="00893D13" w:rsidP="00893D13">
                  <w:pPr>
                    <w:jc w:val="center"/>
                    <w:rPr>
                      <w:rFonts w:ascii="Arial" w:hAnsi="Arial" w:cs="Arial"/>
                      <w:color w:val="494949"/>
                      <w:sz w:val="20"/>
                      <w:szCs w:val="20"/>
                      <w:shd w:val="clear" w:color="auto" w:fill="FFFFFF"/>
                    </w:rPr>
                  </w:pPr>
                  <w:r>
                    <w:rPr>
                      <w:rFonts w:ascii="Arial" w:hAnsi="Arial" w:cs="Arial"/>
                      <w:color w:val="494949"/>
                      <w:sz w:val="20"/>
                      <w:szCs w:val="20"/>
                      <w:shd w:val="clear" w:color="auto" w:fill="FFFFFF"/>
                    </w:rPr>
                    <w:t xml:space="preserve">One of the benefits of the new National Safety and Quality Health Services Standards is that it will continue to drive proven and tested strategies which inevitably become standards  </w:t>
                  </w:r>
                </w:p>
                <w:p w:rsidR="00893D13" w:rsidRDefault="00893D13" w:rsidP="00893D13">
                  <w:pPr>
                    <w:jc w:val="center"/>
                    <w:rPr>
                      <w:rFonts w:ascii="Arial" w:hAnsi="Arial" w:cs="Arial"/>
                      <w:color w:val="494949"/>
                      <w:sz w:val="20"/>
                      <w:szCs w:val="20"/>
                      <w:shd w:val="clear" w:color="auto" w:fill="FFFFFF"/>
                    </w:rPr>
                  </w:pPr>
                </w:p>
                <w:p w:rsidR="00893D13" w:rsidRDefault="00893D13" w:rsidP="00893D13">
                  <w:pPr>
                    <w:jc w:val="center"/>
                    <w:rPr>
                      <w:rFonts w:ascii="Arial" w:hAnsi="Arial" w:cs="Arial"/>
                      <w:color w:val="494949"/>
                      <w:sz w:val="20"/>
                      <w:szCs w:val="20"/>
                      <w:shd w:val="clear" w:color="auto" w:fill="FFFFFF"/>
                    </w:rPr>
                  </w:pPr>
                  <w:r>
                    <w:rPr>
                      <w:rFonts w:ascii="Arial" w:hAnsi="Arial" w:cs="Arial"/>
                      <w:color w:val="494949"/>
                      <w:sz w:val="20"/>
                      <w:szCs w:val="20"/>
                      <w:shd w:val="clear" w:color="auto" w:fill="FFFFFF"/>
                    </w:rPr>
                    <w:t xml:space="preserve">The Clinical Equipment User Manual Library ( CEUML ) has entered into its 5th year as the single access point for all New South Wales hospitals to access the medical equipment instruction manuals </w:t>
                  </w:r>
                </w:p>
                <w:p w:rsidR="00893D13" w:rsidRDefault="00893D13" w:rsidP="00893D13">
                  <w:pPr>
                    <w:jc w:val="center"/>
                    <w:rPr>
                      <w:rFonts w:ascii="Arial" w:hAnsi="Arial" w:cs="Arial"/>
                      <w:color w:val="494949"/>
                      <w:sz w:val="20"/>
                      <w:szCs w:val="20"/>
                      <w:shd w:val="clear" w:color="auto" w:fill="FFFFFF"/>
                    </w:rPr>
                  </w:pPr>
                </w:p>
                <w:p w:rsidR="00893D13" w:rsidRPr="00662AA5" w:rsidRDefault="00893D13" w:rsidP="00893D13">
                  <w:pPr>
                    <w:jc w:val="center"/>
                    <w:rPr>
                      <w:rFonts w:ascii="Arial" w:hAnsi="Arial" w:cs="Arial"/>
                      <w:b/>
                      <w:color w:val="494949"/>
                      <w:sz w:val="20"/>
                      <w:szCs w:val="20"/>
                      <w:shd w:val="clear" w:color="auto" w:fill="FFFFFF"/>
                    </w:rPr>
                  </w:pPr>
                  <w:r w:rsidRPr="00662AA5">
                    <w:rPr>
                      <w:rFonts w:ascii="Arial" w:hAnsi="Arial" w:cs="Arial"/>
                      <w:b/>
                      <w:color w:val="494949"/>
                      <w:sz w:val="20"/>
                      <w:szCs w:val="20"/>
                      <w:shd w:val="clear" w:color="auto" w:fill="FFFFFF"/>
                    </w:rPr>
                    <w:t xml:space="preserve">We have standardized access to over 220 Australian and UK Hospitals, and we would like your support to roll this out to all Australian Hospitals </w:t>
                  </w:r>
                </w:p>
                <w:p w:rsidR="00893D13" w:rsidRDefault="00893D13" w:rsidP="00893D13">
                  <w:pPr>
                    <w:jc w:val="center"/>
                    <w:rPr>
                      <w:rFonts w:ascii="Arial" w:hAnsi="Arial" w:cs="Arial"/>
                      <w:color w:val="494949"/>
                      <w:sz w:val="20"/>
                      <w:szCs w:val="20"/>
                      <w:shd w:val="clear" w:color="auto" w:fill="FFFFFF"/>
                    </w:rPr>
                  </w:pPr>
                </w:p>
                <w:p w:rsidR="00893D13" w:rsidRDefault="00893D13" w:rsidP="00893D13">
                  <w:pPr>
                    <w:jc w:val="center"/>
                    <w:rPr>
                      <w:rFonts w:ascii="Arial" w:hAnsi="Arial" w:cs="Arial"/>
                      <w:color w:val="494949"/>
                      <w:sz w:val="20"/>
                      <w:szCs w:val="20"/>
                      <w:shd w:val="clear" w:color="auto" w:fill="FFFFFF"/>
                    </w:rPr>
                  </w:pPr>
                </w:p>
                <w:p w:rsidR="00893D13" w:rsidRDefault="00893D13" w:rsidP="00893D13">
                  <w:pPr>
                    <w:jc w:val="center"/>
                    <w:rPr>
                      <w:rFonts w:ascii="Arial" w:hAnsi="Arial" w:cs="Arial"/>
                      <w:color w:val="494949"/>
                      <w:sz w:val="20"/>
                      <w:szCs w:val="20"/>
                      <w:shd w:val="clear" w:color="auto" w:fill="FFFFFF"/>
                    </w:rPr>
                  </w:pPr>
                </w:p>
                <w:p w:rsidR="00893D13" w:rsidRDefault="00893D13" w:rsidP="00893D13">
                  <w:pPr>
                    <w:jc w:val="center"/>
                    <w:rPr>
                      <w:rFonts w:ascii="Arial" w:hAnsi="Arial" w:cs="Arial"/>
                      <w:color w:val="494949"/>
                      <w:sz w:val="20"/>
                      <w:szCs w:val="20"/>
                      <w:shd w:val="clear" w:color="auto" w:fill="FFFFFF"/>
                    </w:rPr>
                  </w:pPr>
                  <w:r>
                    <w:rPr>
                      <w:rFonts w:ascii="Arial" w:hAnsi="Arial" w:cs="Arial"/>
                      <w:color w:val="494949"/>
                      <w:sz w:val="20"/>
                      <w:szCs w:val="20"/>
                      <w:shd w:val="clear" w:color="auto" w:fill="FFFFFF"/>
                    </w:rPr>
                    <w:t xml:space="preserve">Nursing Staff , Clinicians and other professional Medical Equipment Users should be able to walk up to any PC in any hospital in Australia and get the </w:t>
                  </w:r>
                  <w:r w:rsidR="0084067A">
                    <w:rPr>
                      <w:rFonts w:ascii="Arial" w:hAnsi="Arial" w:cs="Arial"/>
                      <w:color w:val="494949"/>
                      <w:sz w:val="20"/>
                      <w:szCs w:val="20"/>
                      <w:shd w:val="clear" w:color="auto" w:fill="FFFFFF"/>
                    </w:rPr>
                    <w:t>M</w:t>
                  </w:r>
                  <w:r>
                    <w:rPr>
                      <w:rFonts w:ascii="Arial" w:hAnsi="Arial" w:cs="Arial"/>
                      <w:color w:val="494949"/>
                      <w:sz w:val="20"/>
                      <w:szCs w:val="20"/>
                      <w:shd w:val="clear" w:color="auto" w:fill="FFFFFF"/>
                    </w:rPr>
                    <w:t>anufacturer</w:t>
                  </w:r>
                  <w:r w:rsidR="0084067A">
                    <w:rPr>
                      <w:rFonts w:ascii="Arial" w:hAnsi="Arial" w:cs="Arial"/>
                      <w:color w:val="494949"/>
                      <w:sz w:val="20"/>
                      <w:szCs w:val="20"/>
                      <w:shd w:val="clear" w:color="auto" w:fill="FFFFFF"/>
                    </w:rPr>
                    <w:t>’</w:t>
                  </w:r>
                  <w:r>
                    <w:rPr>
                      <w:rFonts w:ascii="Arial" w:hAnsi="Arial" w:cs="Arial"/>
                      <w:color w:val="494949"/>
                      <w:sz w:val="20"/>
                      <w:szCs w:val="20"/>
                      <w:shd w:val="clear" w:color="auto" w:fill="FFFFFF"/>
                    </w:rPr>
                    <w:t>s Reference Documentation ( Instructions for Use , Set-up Guides , User Manuals ) within a few clicks ……….</w:t>
                  </w:r>
                </w:p>
                <w:p w:rsidR="00893D13" w:rsidRDefault="00893D13" w:rsidP="00893D13">
                  <w:pPr>
                    <w:jc w:val="center"/>
                    <w:rPr>
                      <w:rFonts w:ascii="Arial" w:hAnsi="Arial" w:cs="Arial"/>
                      <w:noProof/>
                      <w:color w:val="494949"/>
                      <w:sz w:val="20"/>
                      <w:szCs w:val="20"/>
                      <w:shd w:val="clear" w:color="auto" w:fill="FFFFFF"/>
                      <w:lang w:eastAsia="en-AU"/>
                    </w:rPr>
                  </w:pPr>
                  <w:r>
                    <w:rPr>
                      <w:rFonts w:ascii="Arial" w:hAnsi="Arial" w:cs="Arial"/>
                      <w:color w:val="494949"/>
                      <w:sz w:val="20"/>
                      <w:szCs w:val="20"/>
                      <w:shd w:val="clear" w:color="auto" w:fill="FFFFFF"/>
                    </w:rPr>
                    <w:t>Just like they do with Chemicals and their MSDS</w:t>
                  </w:r>
                </w:p>
                <w:p w:rsidR="00893D13" w:rsidRDefault="007B6FDA" w:rsidP="00893D13">
                  <w:pPr>
                    <w:jc w:val="center"/>
                    <w:rPr>
                      <w:rFonts w:ascii="Arial" w:hAnsi="Arial" w:cs="Arial"/>
                      <w:noProof/>
                      <w:color w:val="494949"/>
                      <w:sz w:val="20"/>
                      <w:szCs w:val="20"/>
                      <w:shd w:val="clear" w:color="auto" w:fill="FFFFFF"/>
                      <w:lang w:eastAsia="en-AU"/>
                    </w:rPr>
                  </w:pPr>
                  <w:r>
                    <w:rPr>
                      <w:rFonts w:ascii="Arial" w:hAnsi="Arial" w:cs="Arial"/>
                      <w:noProof/>
                      <w:color w:val="494949"/>
                      <w:sz w:val="20"/>
                      <w:szCs w:val="20"/>
                      <w:shd w:val="clear" w:color="auto" w:fill="FFFFFF"/>
                      <w:lang w:eastAsia="en-AU"/>
                    </w:rPr>
                    <w:drawing>
                      <wp:inline distT="0" distB="0" distL="0" distR="0">
                        <wp:extent cx="1320800" cy="664720"/>
                        <wp:effectExtent l="19050" t="0" r="0" b="0"/>
                        <wp:docPr id="35" name="Picture 35" descr="H:\Black Flash Stick 24 Oct 2013\Conferences\AHHA The Quantum Leap 9 Sept 2014\art work\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Black Flash Stick 24 Oct 2013\Conferences\AHHA The Quantum Leap 9 Sept 2014\art work\Untitle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1130" cy="664886"/>
                                </a:xfrm>
                                <a:prstGeom prst="rect">
                                  <a:avLst/>
                                </a:prstGeom>
                                <a:noFill/>
                                <a:ln>
                                  <a:noFill/>
                                </a:ln>
                              </pic:spPr>
                            </pic:pic>
                          </a:graphicData>
                        </a:graphic>
                      </wp:inline>
                    </w:drawing>
                  </w:r>
                </w:p>
                <w:p w:rsidR="00893D13" w:rsidRDefault="00893D13" w:rsidP="00893D13">
                  <w:pPr>
                    <w:jc w:val="center"/>
                    <w:rPr>
                      <w:rFonts w:ascii="Arial" w:hAnsi="Arial" w:cs="Arial"/>
                      <w:noProof/>
                      <w:color w:val="494949"/>
                      <w:sz w:val="20"/>
                      <w:szCs w:val="20"/>
                      <w:shd w:val="clear" w:color="auto" w:fill="FFFFFF"/>
                      <w:lang w:eastAsia="en-AU"/>
                    </w:rPr>
                  </w:pPr>
                </w:p>
                <w:p w:rsidR="00893D13" w:rsidRDefault="00893D13" w:rsidP="00893D13">
                  <w:r w:rsidRPr="00487E03">
                    <w:rPr>
                      <w:rFonts w:ascii="Arial" w:hAnsi="Arial" w:cs="Arial"/>
                      <w:color w:val="494949"/>
                      <w:sz w:val="20"/>
                      <w:szCs w:val="20"/>
                      <w:shd w:val="clear" w:color="auto" w:fill="FFFFFF"/>
                    </w:rPr>
                    <w:t xml:space="preserve"> </w:t>
                  </w:r>
                  <w:r>
                    <w:rPr>
                      <w:rFonts w:ascii="Arial" w:hAnsi="Arial" w:cs="Arial"/>
                      <w:color w:val="494949"/>
                      <w:sz w:val="20"/>
                      <w:szCs w:val="20"/>
                      <w:shd w:val="clear" w:color="auto" w:fill="FFFFFF"/>
                    </w:rPr>
                    <w:t>Made by Australians , Employing Australians</w:t>
                  </w:r>
                  <w:r w:rsidR="007E37AB">
                    <w:rPr>
                      <w:rFonts w:ascii="Arial" w:hAnsi="Arial" w:cs="Arial"/>
                      <w:color w:val="494949"/>
                      <w:sz w:val="20"/>
                      <w:szCs w:val="20"/>
                      <w:shd w:val="clear" w:color="auto" w:fill="FFFFFF"/>
                    </w:rPr>
                    <w:t xml:space="preserve"> , Supporting Australia</w:t>
                  </w:r>
                  <w:r w:rsidR="0084067A">
                    <w:rPr>
                      <w:rFonts w:ascii="Arial" w:hAnsi="Arial" w:cs="Arial"/>
                      <w:color w:val="494949"/>
                      <w:sz w:val="20"/>
                      <w:szCs w:val="20"/>
                      <w:shd w:val="clear" w:color="auto" w:fill="FFFFFF"/>
                    </w:rPr>
                    <w:t>n</w:t>
                  </w:r>
                  <w:r w:rsidR="007E37AB">
                    <w:rPr>
                      <w:rFonts w:ascii="Arial" w:hAnsi="Arial" w:cs="Arial"/>
                      <w:color w:val="494949"/>
                      <w:sz w:val="20"/>
                      <w:szCs w:val="20"/>
                      <w:shd w:val="clear" w:color="auto" w:fill="FFFFFF"/>
                    </w:rPr>
                    <w:t xml:space="preserve"> Healthcare </w:t>
                  </w:r>
                </w:p>
                <w:p w:rsidR="00893D13" w:rsidRDefault="00893D13"/>
              </w:txbxContent>
            </v:textbox>
          </v:rect>
        </w:pict>
      </w:r>
      <w:r w:rsidR="00E52A7A">
        <w:rPr>
          <w:rFonts w:ascii="Arial" w:hAnsi="Arial" w:cs="Arial"/>
          <w:color w:val="494949"/>
          <w:sz w:val="20"/>
          <w:szCs w:val="20"/>
          <w:shd w:val="clear" w:color="auto" w:fill="FFFFFF"/>
        </w:rPr>
        <w:t>PAGE 2</w:t>
      </w:r>
    </w:p>
    <w:p w:rsidR="00487E03" w:rsidRDefault="00994B2F" w:rsidP="00487E03">
      <w:pPr>
        <w:jc w:val="center"/>
        <w:rPr>
          <w:rFonts w:ascii="Arial" w:hAnsi="Arial" w:cs="Arial"/>
          <w:color w:val="494949"/>
          <w:sz w:val="20"/>
          <w:szCs w:val="20"/>
          <w:shd w:val="clear" w:color="auto" w:fill="FFFFFF"/>
        </w:rPr>
      </w:pPr>
      <w:r>
        <w:rPr>
          <w:rFonts w:ascii="Arial" w:hAnsi="Arial" w:cs="Arial"/>
          <w:noProof/>
          <w:color w:val="494949"/>
          <w:sz w:val="20"/>
          <w:szCs w:val="20"/>
          <w:lang w:eastAsia="en-AU"/>
        </w:rPr>
        <w:pict>
          <v:rect id="Rectangle 23" o:spid="_x0000_s1028" style="position:absolute;left:0;text-align:left;margin-left:386.25pt;margin-top:621.7pt;width:131.55pt;height:126.2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">
            <v:textbox>
              <w:txbxContent>
                <w:p w:rsidR="007E37AB" w:rsidRDefault="007E37AB">
                  <w:r>
                    <w:rPr>
                      <w:noProof/>
                      <w:lang w:eastAsia="en-AU"/>
                    </w:rPr>
                    <w:drawing>
                      <wp:inline distT="0" distB="0" distL="0" distR="0">
                        <wp:extent cx="1478280" cy="1655526"/>
                        <wp:effectExtent l="19050" t="0" r="7620" b="0"/>
                        <wp:docPr id="11" name="Picture 7" descr="G:\Black Flash Stick 24 Oct 2013\Conferences\AHHA The Quantum Leap 9 Sept 2014\art work\CEUML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Black Flash Stick 24 Oct 2013\Conferences\AHHA The Quantum Leap 9 Sept 2014\art work\CEUML6.png"/>
                                <pic:cNvPicPr>
                                  <a:picLocks noChangeAspect="1" noChangeArrowheads="1"/>
                                </pic:cNvPicPr>
                              </pic:nvPicPr>
                              <pic:blipFill>
                                <a:blip r:embed="rId10"/>
                                <a:srcRect/>
                                <a:stretch>
                                  <a:fillRect/>
                                </a:stretch>
                              </pic:blipFill>
                              <pic:spPr bwMode="auto">
                                <a:xfrm>
                                  <a:off x="0" y="0"/>
                                  <a:ext cx="1478280" cy="1655526"/>
                                </a:xfrm>
                                <a:prstGeom prst="rect">
                                  <a:avLst/>
                                </a:prstGeom>
                                <a:noFill/>
                                <a:ln w="9525">
                                  <a:noFill/>
                                  <a:miter lim="800000"/>
                                  <a:headEnd/>
                                  <a:tailEnd/>
                                </a:ln>
                              </pic:spPr>
                            </pic:pic>
                          </a:graphicData>
                        </a:graphic>
                      </wp:inline>
                    </w:drawing>
                  </w:r>
                </w:p>
              </w:txbxContent>
            </v:textbox>
          </v:rect>
        </w:pict>
      </w:r>
      <w:r>
        <w:rPr>
          <w:rFonts w:ascii="Arial" w:hAnsi="Arial" w:cs="Arial"/>
          <w:noProof/>
          <w:color w:val="494949"/>
          <w:sz w:val="20"/>
          <w:szCs w:val="20"/>
          <w:lang w:eastAsia="en-AU"/>
        </w:rPr>
        <w:pict>
          <v:rect id="Rectangle 22" o:spid="_x0000_s1029" style="position:absolute;left:0;text-align:left;margin-left:380.45pt;margin-top:474.2pt;width:131.55pt;height:126.2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">
            <v:textbox>
              <w:txbxContent>
                <w:p w:rsidR="007E37AB" w:rsidRDefault="007E37AB">
                  <w:r>
                    <w:rPr>
                      <w:noProof/>
                      <w:lang w:eastAsia="en-AU"/>
                    </w:rPr>
                    <w:drawing>
                      <wp:inline distT="0" distB="0" distL="0" distR="0">
                        <wp:extent cx="1478280" cy="2362673"/>
                        <wp:effectExtent l="19050" t="0" r="7620" b="0"/>
                        <wp:docPr id="10" name="Picture 6" descr="G:\Black Flash Stick 24 Oct 2013\Conferences\AHHA The Quantum Leap 9 Sept 2014\art work\CEUML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Black Flash Stick 24 Oct 2013\Conferences\AHHA The Quantum Leap 9 Sept 2014\art work\CEUML5.png"/>
                                <pic:cNvPicPr>
                                  <a:picLocks noChangeAspect="1" noChangeArrowheads="1"/>
                                </pic:cNvPicPr>
                              </pic:nvPicPr>
                              <pic:blipFill>
                                <a:blip r:embed="rId11"/>
                                <a:srcRect/>
                                <a:stretch>
                                  <a:fillRect/>
                                </a:stretch>
                              </pic:blipFill>
                              <pic:spPr bwMode="auto">
                                <a:xfrm>
                                  <a:off x="0" y="0"/>
                                  <a:ext cx="1478280" cy="2362673"/>
                                </a:xfrm>
                                <a:prstGeom prst="rect">
                                  <a:avLst/>
                                </a:prstGeom>
                                <a:noFill/>
                                <a:ln w="9525">
                                  <a:noFill/>
                                  <a:miter lim="800000"/>
                                  <a:headEnd/>
                                  <a:tailEnd/>
                                </a:ln>
                              </pic:spPr>
                            </pic:pic>
                          </a:graphicData>
                        </a:graphic>
                      </wp:inline>
                    </w:drawing>
                  </w:r>
                </w:p>
              </w:txbxContent>
            </v:textbox>
          </v:rect>
        </w:pict>
      </w:r>
      <w:r>
        <w:rPr>
          <w:rFonts w:ascii="Arial" w:hAnsi="Arial" w:cs="Arial"/>
          <w:noProof/>
          <w:color w:val="494949"/>
          <w:sz w:val="20"/>
          <w:szCs w:val="20"/>
          <w:lang w:eastAsia="en-AU"/>
        </w:rPr>
        <w:pict>
          <v:rect id="Rectangle 21" o:spid="_x0000_s1030" style="position:absolute;left:0;text-align:left;margin-left:380.45pt;margin-top:345.25pt;width:131.55pt;height:126.2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">
            <v:textbox>
              <w:txbxContent>
                <w:p w:rsidR="007E37AB" w:rsidRDefault="007E37AB">
                  <w:r>
                    <w:rPr>
                      <w:noProof/>
                      <w:lang w:eastAsia="en-AU"/>
                    </w:rPr>
                    <w:drawing>
                      <wp:inline distT="0" distB="0" distL="0" distR="0">
                        <wp:extent cx="1478280" cy="540057"/>
                        <wp:effectExtent l="19050" t="0" r="7620" b="0"/>
                        <wp:docPr id="9" name="Picture 5" descr="G:\Black Flash Stick 24 Oct 2013\Conferences\AHHA The Quantum Leap 9 Sept 2014\art work\CEUML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Black Flash Stick 24 Oct 2013\Conferences\AHHA The Quantum Leap 9 Sept 2014\art work\CEUML4.png"/>
                                <pic:cNvPicPr>
                                  <a:picLocks noChangeAspect="1" noChangeArrowheads="1"/>
                                </pic:cNvPicPr>
                              </pic:nvPicPr>
                              <pic:blipFill>
                                <a:blip r:embed="rId12"/>
                                <a:srcRect/>
                                <a:stretch>
                                  <a:fillRect/>
                                </a:stretch>
                              </pic:blipFill>
                              <pic:spPr bwMode="auto">
                                <a:xfrm>
                                  <a:off x="0" y="0"/>
                                  <a:ext cx="1478280" cy="540057"/>
                                </a:xfrm>
                                <a:prstGeom prst="rect">
                                  <a:avLst/>
                                </a:prstGeom>
                                <a:noFill/>
                                <a:ln w="9525">
                                  <a:noFill/>
                                  <a:miter lim="800000"/>
                                  <a:headEnd/>
                                  <a:tailEnd/>
                                </a:ln>
                              </pic:spPr>
                            </pic:pic>
                          </a:graphicData>
                        </a:graphic>
                      </wp:inline>
                    </w:drawing>
                  </w:r>
                </w:p>
              </w:txbxContent>
            </v:textbox>
          </v:rect>
        </w:pict>
      </w:r>
      <w:r>
        <w:rPr>
          <w:rFonts w:ascii="Arial" w:hAnsi="Arial" w:cs="Arial"/>
          <w:noProof/>
          <w:color w:val="494949"/>
          <w:sz w:val="20"/>
          <w:szCs w:val="20"/>
          <w:lang w:eastAsia="en-AU"/>
        </w:rPr>
        <w:pict>
          <v:rect id="Rectangle 20" o:spid="_x0000_s1031" style="position:absolute;left:0;text-align:left;margin-left:380.45pt;margin-top:213.7pt;width:131.55pt;height:126.2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">
            <v:textbox>
              <w:txbxContent>
                <w:p w:rsidR="007E37AB" w:rsidRDefault="007E37AB">
                  <w:r>
                    <w:rPr>
                      <w:noProof/>
                      <w:lang w:eastAsia="en-AU"/>
                    </w:rPr>
                    <w:drawing>
                      <wp:inline distT="0" distB="0" distL="0" distR="0">
                        <wp:extent cx="1478280" cy="1176482"/>
                        <wp:effectExtent l="19050" t="0" r="7620" b="0"/>
                        <wp:docPr id="8" name="Picture 4" descr="G:\Black Flash Stick 24 Oct 2013\Conferences\AHHA The Quantum Leap 9 Sept 2014\art work\CEUML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Black Flash Stick 24 Oct 2013\Conferences\AHHA The Quantum Leap 9 Sept 2014\art work\CEUML3.png"/>
                                <pic:cNvPicPr>
                                  <a:picLocks noChangeAspect="1" noChangeArrowheads="1"/>
                                </pic:cNvPicPr>
                              </pic:nvPicPr>
                              <pic:blipFill>
                                <a:blip r:embed="rId13"/>
                                <a:srcRect/>
                                <a:stretch>
                                  <a:fillRect/>
                                </a:stretch>
                              </pic:blipFill>
                              <pic:spPr bwMode="auto">
                                <a:xfrm>
                                  <a:off x="0" y="0"/>
                                  <a:ext cx="1478280" cy="1176482"/>
                                </a:xfrm>
                                <a:prstGeom prst="rect">
                                  <a:avLst/>
                                </a:prstGeom>
                                <a:noFill/>
                                <a:ln w="9525">
                                  <a:noFill/>
                                  <a:miter lim="800000"/>
                                  <a:headEnd/>
                                  <a:tailEnd/>
                                </a:ln>
                              </pic:spPr>
                            </pic:pic>
                          </a:graphicData>
                        </a:graphic>
                      </wp:inline>
                    </w:drawing>
                  </w:r>
                </w:p>
              </w:txbxContent>
            </v:textbox>
          </v:rect>
        </w:pict>
      </w:r>
      <w:r>
        <w:rPr>
          <w:rFonts w:ascii="Arial" w:hAnsi="Arial" w:cs="Arial"/>
          <w:noProof/>
          <w:color w:val="494949"/>
          <w:sz w:val="20"/>
          <w:szCs w:val="20"/>
          <w:lang w:eastAsia="en-AU"/>
        </w:rPr>
        <w:pict>
          <v:rect id="Rectangle 19" o:spid="_x0000_s1032" style="position:absolute;left:0;text-align:left;margin-left:380.45pt;margin-top:82.15pt;width:131.55pt;height:126.2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">
            <v:textbox>
              <w:txbxContent>
                <w:p w:rsidR="007E37AB" w:rsidRDefault="007E37AB">
                  <w:r>
                    <w:rPr>
                      <w:noProof/>
                      <w:lang w:eastAsia="en-AU"/>
                    </w:rPr>
                    <w:drawing>
                      <wp:inline distT="0" distB="0" distL="0" distR="0">
                        <wp:extent cx="1550106" cy="982133"/>
                        <wp:effectExtent l="19050" t="0" r="0" b="0"/>
                        <wp:docPr id="6" name="Picture 3" descr="G:\Black Flash Stick 24 Oct 2013\Conferences\AHHA The Quantum Leap 9 Sept 2014\art work\CEUM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Black Flash Stick 24 Oct 2013\Conferences\AHHA The Quantum Leap 9 Sept 2014\art work\CEUML2.png"/>
                                <pic:cNvPicPr>
                                  <a:picLocks noChangeAspect="1" noChangeArrowheads="1"/>
                                </pic:cNvPicPr>
                              </pic:nvPicPr>
                              <pic:blipFill>
                                <a:blip r:embed="rId14"/>
                                <a:srcRect/>
                                <a:stretch>
                                  <a:fillRect/>
                                </a:stretch>
                              </pic:blipFill>
                              <pic:spPr bwMode="auto">
                                <a:xfrm>
                                  <a:off x="0" y="0"/>
                                  <a:ext cx="1558342" cy="987351"/>
                                </a:xfrm>
                                <a:prstGeom prst="rect">
                                  <a:avLst/>
                                </a:prstGeom>
                                <a:noFill/>
                                <a:ln w="9525">
                                  <a:noFill/>
                                  <a:miter lim="800000"/>
                                  <a:headEnd/>
                                  <a:tailEnd/>
                                </a:ln>
                              </pic:spPr>
                            </pic:pic>
                          </a:graphicData>
                        </a:graphic>
                      </wp:inline>
                    </w:drawing>
                  </w:r>
                </w:p>
              </w:txbxContent>
            </v:textbox>
          </v:rect>
        </w:pict>
      </w:r>
      <w:r w:rsidR="004F23A9">
        <w:rPr>
          <w:rFonts w:ascii="Arial" w:hAnsi="Arial" w:cs="Arial"/>
          <w:color w:val="494949"/>
          <w:sz w:val="20"/>
          <w:szCs w:val="20"/>
          <w:shd w:val="clear" w:color="auto" w:fill="FFFFFF"/>
        </w:rPr>
        <w:br w:type="page"/>
      </w:r>
    </w:p>
    <w:p w:rsidR="004F23A9" w:rsidRDefault="00E52A7A" w:rsidP="009D60AB">
      <w:pPr>
        <w:jc w:val="center"/>
        <w:rPr>
          <w:rFonts w:ascii="Arial" w:hAnsi="Arial" w:cs="Arial"/>
          <w:color w:val="494949"/>
          <w:sz w:val="20"/>
          <w:szCs w:val="20"/>
          <w:shd w:val="clear" w:color="auto" w:fill="FFFFFF"/>
        </w:rPr>
      </w:pPr>
      <w:r>
        <w:rPr>
          <w:rFonts w:ascii="Arial" w:hAnsi="Arial" w:cs="Arial"/>
          <w:color w:val="494949"/>
          <w:sz w:val="20"/>
          <w:szCs w:val="20"/>
          <w:shd w:val="clear" w:color="auto" w:fill="FFFFFF"/>
        </w:rPr>
        <w:lastRenderedPageBreak/>
        <w:t>PAGE 1</w:t>
      </w:r>
    </w:p>
    <w:p w:rsidR="004261A2" w:rsidRPr="00CD40A5" w:rsidRDefault="00CD40A5" w:rsidP="00CD40A5">
      <w:pPr>
        <w:jc w:val="center"/>
        <w:rPr>
          <w:rFonts w:ascii="Arial" w:hAnsi="Arial" w:cs="Arial"/>
          <w:b/>
          <w:color w:val="494949"/>
          <w:sz w:val="20"/>
          <w:szCs w:val="20"/>
          <w:shd w:val="clear" w:color="auto" w:fill="FFFFFF"/>
        </w:rPr>
      </w:pPr>
      <w:r w:rsidRPr="00CD40A5">
        <w:rPr>
          <w:rFonts w:ascii="Arial" w:hAnsi="Arial" w:cs="Arial"/>
          <w:b/>
          <w:color w:val="494949"/>
          <w:sz w:val="20"/>
          <w:szCs w:val="20"/>
          <w:shd w:val="clear" w:color="auto" w:fill="FFFFFF"/>
        </w:rPr>
        <w:t xml:space="preserve">Every Hospital in Australia and New Zealand </w:t>
      </w:r>
      <w:r w:rsidR="00086BBF">
        <w:rPr>
          <w:rFonts w:ascii="Arial" w:hAnsi="Arial" w:cs="Arial"/>
          <w:b/>
          <w:color w:val="494949"/>
          <w:sz w:val="20"/>
          <w:szCs w:val="20"/>
          <w:shd w:val="clear" w:color="auto" w:fill="FFFFFF"/>
        </w:rPr>
        <w:t>h</w:t>
      </w:r>
      <w:r w:rsidRPr="00CD40A5">
        <w:rPr>
          <w:rFonts w:ascii="Arial" w:hAnsi="Arial" w:cs="Arial"/>
          <w:b/>
          <w:color w:val="494949"/>
          <w:sz w:val="20"/>
          <w:szCs w:val="20"/>
          <w:shd w:val="clear" w:color="auto" w:fill="FFFFFF"/>
        </w:rPr>
        <w:t xml:space="preserve">as a legal and compliance obligation to make sure all </w:t>
      </w:r>
      <w:r w:rsidR="00086BBF">
        <w:rPr>
          <w:rFonts w:ascii="Arial" w:hAnsi="Arial" w:cs="Arial"/>
          <w:b/>
          <w:color w:val="494949"/>
          <w:sz w:val="20"/>
          <w:szCs w:val="20"/>
          <w:shd w:val="clear" w:color="auto" w:fill="FFFFFF"/>
        </w:rPr>
        <w:t>Clinical Staff</w:t>
      </w:r>
      <w:r w:rsidRPr="00CD40A5">
        <w:rPr>
          <w:rFonts w:ascii="Arial" w:hAnsi="Arial" w:cs="Arial"/>
          <w:b/>
          <w:color w:val="494949"/>
          <w:sz w:val="20"/>
          <w:szCs w:val="20"/>
          <w:shd w:val="clear" w:color="auto" w:fill="FFFFFF"/>
        </w:rPr>
        <w:t xml:space="preserve"> can access the Manufacturer’s Instructions for Use</w:t>
      </w:r>
      <w:r w:rsidR="00086BBF">
        <w:rPr>
          <w:rFonts w:ascii="Arial" w:hAnsi="Arial" w:cs="Arial"/>
          <w:b/>
          <w:color w:val="494949"/>
          <w:sz w:val="20"/>
          <w:szCs w:val="20"/>
          <w:shd w:val="clear" w:color="auto" w:fill="FFFFFF"/>
        </w:rPr>
        <w:t xml:space="preserve"> for equipment they use every day </w:t>
      </w:r>
    </w:p>
    <w:p w:rsidR="004261A2" w:rsidRDefault="00994B2F">
      <w:pPr>
        <w:rPr>
          <w:rFonts w:ascii="Arial" w:hAnsi="Arial" w:cs="Arial"/>
          <w:color w:val="494949"/>
          <w:sz w:val="20"/>
          <w:szCs w:val="20"/>
          <w:shd w:val="clear" w:color="auto" w:fill="FFFFFF"/>
        </w:rPr>
      </w:pPr>
      <w:r>
        <w:rPr>
          <w:rFonts w:ascii="Arial" w:hAnsi="Arial" w:cs="Arial"/>
          <w:noProof/>
          <w:color w:val="494949"/>
          <w:sz w:val="20"/>
          <w:szCs w:val="20"/>
          <w:lang w:eastAsia="en-AU"/>
        </w:rPr>
        <w:pict>
          <v:roundrect id="Rounded Rectangle 1" o:spid="_x0000_s1033" style="position:absolute;margin-left:141.75pt;margin-top:16.45pt;width:302.3pt;height:29.3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" filled="f" strokecolor="#243f60 [1604]" strokeweight="2pt">
            <v:path arrowok="t"/>
            <v:textbox>
              <w:txbxContent>
                <w:p w:rsidR="004261A2" w:rsidRPr="00086BBF" w:rsidRDefault="004261A2" w:rsidP="004261A2">
                  <w:pPr>
                    <w:rPr>
                      <w:rFonts w:ascii="Arial" w:hAnsi="Arial" w:cs="Arial"/>
                      <w:color w:val="494949"/>
                      <w:sz w:val="18"/>
                      <w:szCs w:val="18"/>
                      <w:shd w:val="clear" w:color="auto" w:fill="FFFFFF"/>
                    </w:rPr>
                  </w:pPr>
                  <w:r w:rsidRPr="00086BBF">
                    <w:rPr>
                      <w:rFonts w:ascii="Arial" w:hAnsi="Arial" w:cs="Arial"/>
                      <w:color w:val="494949"/>
                      <w:sz w:val="18"/>
                      <w:szCs w:val="18"/>
                      <w:shd w:val="clear" w:color="auto" w:fill="FFFFFF"/>
                    </w:rPr>
                    <w:t>National Safety and Quality Health Service (NSQHS) Standards</w:t>
                  </w:r>
                </w:p>
                <w:p w:rsidR="004261A2" w:rsidRDefault="004261A2" w:rsidP="004261A2">
                  <w:pPr>
                    <w:jc w:val="center"/>
                  </w:pPr>
                </w:p>
              </w:txbxContent>
            </v:textbox>
          </v:roundrect>
        </w:pict>
      </w:r>
    </w:p>
    <w:p w:rsidR="004261A2" w:rsidRDefault="00994B2F">
      <w:pPr>
        <w:rPr>
          <w:rFonts w:ascii="Arial" w:hAnsi="Arial" w:cs="Arial"/>
          <w:color w:val="494949"/>
          <w:sz w:val="20"/>
          <w:szCs w:val="20"/>
          <w:shd w:val="clear" w:color="auto" w:fill="FFFFFF"/>
        </w:rPr>
      </w:pPr>
      <w:r>
        <w:rPr>
          <w:rFonts w:ascii="Arial" w:hAnsi="Arial" w:cs="Arial"/>
          <w:noProof/>
          <w:color w:val="494949"/>
          <w:sz w:val="20"/>
          <w:szCs w:val="20"/>
          <w:lang w:eastAsia="en-AU"/>
        </w:rPr>
        <w:pict>
          <v:shapetype id="_x0000_t32" coordsize="21600,21600" o:spt="32" o:oned="t" path="m,l21600,21600e" filled="f">
            <v:path arrowok="t" fillok="f" o:connecttype="none"/>
            <o:lock v:ext="edit" shapetype="t"/>
          </v:shapetype>
          <v:shape id="AutoShape 10" o:spid="_x0000_s1046" type="#_x0000_t32" style="position:absolute;margin-left:107.1pt;margin-top:22.55pt;width:192.9pt;height:37.15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">
            <v:stroke endarrow="block"/>
          </v:shape>
        </w:pict>
      </w:r>
      <w:r>
        <w:rPr>
          <w:rFonts w:ascii="Arial" w:hAnsi="Arial" w:cs="Arial"/>
          <w:noProof/>
          <w:color w:val="494949"/>
          <w:sz w:val="20"/>
          <w:szCs w:val="20"/>
          <w:lang w:eastAsia="en-AU"/>
        </w:rPr>
        <w:pict>
          <v:shape id="AutoShape 9" o:spid="_x0000_s1045" type="#_x0000_t32" style="position:absolute;margin-left:300pt;margin-top:22.55pt;width:75.55pt;height:68.3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">
            <v:stroke endarrow="block"/>
          </v:shape>
        </w:pict>
      </w:r>
    </w:p>
    <w:p w:rsidR="004261A2" w:rsidRDefault="004261A2" w:rsidP="004261A2">
      <w:pPr>
        <w:rPr>
          <w:rFonts w:ascii="Arial" w:hAnsi="Arial" w:cs="Arial"/>
          <w:color w:val="494949"/>
          <w:sz w:val="20"/>
          <w:szCs w:val="20"/>
          <w:shd w:val="clear" w:color="auto" w:fill="FFFFFF"/>
        </w:rPr>
      </w:pPr>
      <w:r>
        <w:rPr>
          <w:rFonts w:ascii="Arial" w:hAnsi="Arial" w:cs="Arial"/>
          <w:color w:val="494949"/>
          <w:sz w:val="20"/>
          <w:szCs w:val="20"/>
          <w:shd w:val="clear" w:color="auto" w:fill="FFFFFF"/>
        </w:rPr>
        <w:tab/>
      </w:r>
    </w:p>
    <w:p w:rsidR="004261A2" w:rsidRDefault="00994B2F" w:rsidP="004261A2">
      <w:pPr>
        <w:tabs>
          <w:tab w:val="left" w:pos="4213"/>
        </w:tabs>
        <w:rPr>
          <w:rFonts w:ascii="Arial" w:hAnsi="Arial" w:cs="Arial"/>
          <w:color w:val="494949"/>
          <w:sz w:val="20"/>
          <w:szCs w:val="20"/>
          <w:shd w:val="clear" w:color="auto" w:fill="FFFFFF"/>
        </w:rPr>
      </w:pPr>
      <w:r>
        <w:rPr>
          <w:rFonts w:ascii="Arial" w:hAnsi="Arial" w:cs="Arial"/>
          <w:noProof/>
          <w:color w:val="494949"/>
          <w:sz w:val="20"/>
          <w:szCs w:val="20"/>
          <w:lang w:eastAsia="en-AU"/>
        </w:rPr>
        <w:pict>
          <v:roundrect id="Rounded Rectangle 2" o:spid="_x0000_s1034" style="position:absolute;margin-left:-7.6pt;margin-top:13.25pt;width:237.3pt;height:46.2pt;z-index:25166131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" filled="f" strokecolor="#243f60 [1604]" strokeweight="2pt">
            <v:path arrowok="t"/>
            <v:textbox>
              <w:txbxContent>
                <w:p w:rsidR="004261A2" w:rsidRPr="00086BBF" w:rsidRDefault="004261A2" w:rsidP="004261A2">
                  <w:pPr>
                    <w:jc w:val="center"/>
                    <w:rPr>
                      <w:color w:val="000000" w:themeColor="text1"/>
                      <w:sz w:val="18"/>
                      <w:szCs w:val="18"/>
                    </w:rPr>
                  </w:pPr>
                  <w:r w:rsidRPr="00086BBF">
                    <w:rPr>
                      <w:color w:val="000000" w:themeColor="text1"/>
                      <w:sz w:val="18"/>
                      <w:szCs w:val="18"/>
                    </w:rPr>
                    <w:t xml:space="preserve">ACHS EQuIPNational Guidelines –  </w:t>
                  </w:r>
                  <w:r w:rsidRPr="00086BBF">
                    <w:rPr>
                      <w:b/>
                      <w:color w:val="000000" w:themeColor="text1"/>
                      <w:sz w:val="18"/>
                      <w:szCs w:val="18"/>
                      <w:u w:val="single"/>
                    </w:rPr>
                    <w:t>Guideline 15 Corporate Systems and Safety</w:t>
                  </w:r>
                </w:p>
              </w:txbxContent>
            </v:textbox>
          </v:roundrect>
        </w:pict>
      </w:r>
    </w:p>
    <w:p w:rsidR="004261A2" w:rsidRDefault="00994B2F">
      <w:pPr>
        <w:rPr>
          <w:rFonts w:ascii="Arial" w:hAnsi="Arial" w:cs="Arial"/>
          <w:color w:val="494949"/>
          <w:sz w:val="20"/>
          <w:szCs w:val="20"/>
          <w:shd w:val="clear" w:color="auto" w:fill="FFFFFF"/>
        </w:rPr>
      </w:pPr>
      <w:r>
        <w:rPr>
          <w:rFonts w:ascii="Arial" w:hAnsi="Arial" w:cs="Arial"/>
          <w:noProof/>
          <w:color w:val="494949"/>
          <w:sz w:val="20"/>
          <w:szCs w:val="20"/>
          <w:lang w:eastAsia="en-AU"/>
        </w:rPr>
        <w:pict>
          <v:roundrect id="Rounded Rectangle 3" o:spid="_x0000_s1035" style="position:absolute;margin-left:244.8pt;margin-top:21.15pt;width:308.4pt;height:169.75pt;z-index:25166336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" filled="f" strokecolor="#243f60 [1604]" strokeweight="2pt">
            <v:path arrowok="t"/>
            <v:textbox>
              <w:txbxContent>
                <w:p w:rsidR="004261A2" w:rsidRPr="00086BBF" w:rsidRDefault="004261A2" w:rsidP="004261A2">
                  <w:pPr>
                    <w:pStyle w:val="Pa12"/>
                    <w:spacing w:after="100"/>
                    <w:rPr>
                      <w:rFonts w:ascii="Calibri" w:hAnsi="Calibri" w:cs="Frutiger 45 Light"/>
                      <w:b/>
                      <w:bCs/>
                      <w:color w:val="000000"/>
                      <w:sz w:val="18"/>
                      <w:szCs w:val="18"/>
                    </w:rPr>
                  </w:pPr>
                  <w:r w:rsidRPr="00086BBF">
                    <w:rPr>
                      <w:rFonts w:ascii="Calibri" w:hAnsi="Calibri" w:cs="Frutiger 45 Light"/>
                      <w:b/>
                      <w:bCs/>
                      <w:color w:val="000000"/>
                      <w:sz w:val="18"/>
                      <w:szCs w:val="18"/>
                    </w:rPr>
                    <w:t>National Safety and Quality Health Service Standard 3</w:t>
                  </w:r>
                </w:p>
                <w:p w:rsidR="004261A2" w:rsidRPr="00086BBF" w:rsidRDefault="004261A2" w:rsidP="004261A2">
                  <w:pPr>
                    <w:pStyle w:val="Pa12"/>
                    <w:spacing w:after="100"/>
                    <w:rPr>
                      <w:rFonts w:ascii="Calibri" w:hAnsi="Calibri" w:cs="Frutiger 45 Light"/>
                      <w:color w:val="000000"/>
                      <w:sz w:val="18"/>
                      <w:szCs w:val="18"/>
                    </w:rPr>
                  </w:pPr>
                  <w:r w:rsidRPr="00086BBF">
                    <w:rPr>
                      <w:rFonts w:ascii="Calibri" w:hAnsi="Calibri" w:cs="Frutiger 45 Light"/>
                      <w:b/>
                      <w:bCs/>
                      <w:color w:val="000000"/>
                      <w:sz w:val="18"/>
                      <w:szCs w:val="18"/>
                    </w:rPr>
                    <w:t xml:space="preserve">3.16 </w:t>
                  </w:r>
                  <w:r w:rsidRPr="00086BBF">
                    <w:rPr>
                      <w:rFonts w:ascii="Calibri" w:hAnsi="Calibri" w:cs="Frutiger 45 Light"/>
                      <w:color w:val="000000"/>
                      <w:sz w:val="18"/>
                      <w:szCs w:val="18"/>
                    </w:rPr>
                    <w:t xml:space="preserve">Reprocessing reusable medical equipment, instruments and devices in accordance with relevant national or international standards and manufacturers’ instructions. </w:t>
                  </w:r>
                </w:p>
                <w:p w:rsidR="004261A2" w:rsidRPr="00086BBF" w:rsidRDefault="004261A2" w:rsidP="004261A2">
                  <w:pPr>
                    <w:pStyle w:val="Pa12"/>
                    <w:spacing w:after="100"/>
                    <w:rPr>
                      <w:rFonts w:ascii="Calibri" w:hAnsi="Calibri" w:cs="Frutiger 45 Light"/>
                      <w:b/>
                      <w:bCs/>
                      <w:color w:val="000000"/>
                      <w:sz w:val="18"/>
                      <w:szCs w:val="18"/>
                    </w:rPr>
                  </w:pPr>
                </w:p>
                <w:p w:rsidR="004261A2" w:rsidRPr="00086BBF" w:rsidRDefault="004261A2" w:rsidP="004261A2">
                  <w:pPr>
                    <w:pStyle w:val="Pa12"/>
                    <w:spacing w:after="100"/>
                    <w:rPr>
                      <w:rFonts w:ascii="Calibri" w:hAnsi="Calibri" w:cs="Frutiger 45 Light"/>
                      <w:b/>
                      <w:bCs/>
                      <w:color w:val="000000"/>
                      <w:sz w:val="18"/>
                      <w:szCs w:val="18"/>
                    </w:rPr>
                  </w:pPr>
                  <w:r w:rsidRPr="00086BBF">
                    <w:rPr>
                      <w:rFonts w:ascii="Calibri" w:hAnsi="Calibri" w:cs="Frutiger 45 Light"/>
                      <w:b/>
                      <w:bCs/>
                      <w:color w:val="000000"/>
                      <w:sz w:val="18"/>
                      <w:szCs w:val="18"/>
                    </w:rPr>
                    <w:t>National Safety and Quality Health Service Standard 8</w:t>
                  </w:r>
                </w:p>
                <w:p w:rsidR="004261A2" w:rsidRPr="00086BBF" w:rsidRDefault="004261A2" w:rsidP="004261A2">
                  <w:pPr>
                    <w:pStyle w:val="Pa12"/>
                    <w:spacing w:after="100"/>
                    <w:rPr>
                      <w:rFonts w:ascii="Calibri" w:hAnsi="Calibri" w:cs="Frutiger 45 Light"/>
                      <w:color w:val="000000"/>
                      <w:sz w:val="18"/>
                      <w:szCs w:val="18"/>
                    </w:rPr>
                  </w:pPr>
                  <w:r w:rsidRPr="00086BBF">
                    <w:rPr>
                      <w:rFonts w:ascii="Calibri" w:hAnsi="Calibri" w:cs="Frutiger 45 Light"/>
                      <w:color w:val="000000"/>
                      <w:sz w:val="18"/>
                      <w:szCs w:val="18"/>
                    </w:rPr>
                    <w:t>8.4.1 Key task : Outputs of improvement processes may include :</w:t>
                  </w:r>
                </w:p>
                <w:p w:rsidR="004261A2" w:rsidRPr="003747F9" w:rsidRDefault="004261A2" w:rsidP="004261A2">
                  <w:pPr>
                    <w:pStyle w:val="Pa12"/>
                    <w:spacing w:after="100"/>
                    <w:rPr>
                      <w:rFonts w:ascii="Calibri" w:hAnsi="Calibri" w:cs="Frutiger 45 Light"/>
                      <w:color w:val="000000"/>
                      <w:sz w:val="20"/>
                      <w:szCs w:val="20"/>
                    </w:rPr>
                  </w:pPr>
                  <w:proofErr w:type="gramStart"/>
                  <w:r w:rsidRPr="00086BBF">
                    <w:rPr>
                      <w:rFonts w:ascii="Calibri" w:hAnsi="Calibri" w:cs="Frutiger 45 Light"/>
                      <w:color w:val="000000"/>
                      <w:sz w:val="18"/>
                      <w:szCs w:val="18"/>
                    </w:rPr>
                    <w:t>procedures</w:t>
                  </w:r>
                  <w:proofErr w:type="gramEnd"/>
                  <w:r w:rsidRPr="00086BBF">
                    <w:rPr>
                      <w:rFonts w:ascii="Calibri" w:hAnsi="Calibri" w:cs="Frutiger 45 Light"/>
                      <w:color w:val="000000"/>
                      <w:sz w:val="18"/>
                      <w:szCs w:val="18"/>
                    </w:rPr>
                    <w:t>, protocols and guidelines for the use of and access to equipment</w:t>
                  </w:r>
                </w:p>
                <w:p w:rsidR="004261A2" w:rsidRDefault="004261A2" w:rsidP="004261A2">
                  <w:pPr>
                    <w:jc w:val="center"/>
                  </w:pPr>
                </w:p>
              </w:txbxContent>
            </v:textbox>
          </v:roundrect>
        </w:pict>
      </w:r>
    </w:p>
    <w:p w:rsidR="004261A2" w:rsidRDefault="00994B2F">
      <w:pPr>
        <w:rPr>
          <w:rFonts w:ascii="Arial" w:hAnsi="Arial" w:cs="Arial"/>
          <w:color w:val="494949"/>
          <w:sz w:val="20"/>
          <w:szCs w:val="20"/>
          <w:shd w:val="clear" w:color="auto" w:fill="FFFFFF"/>
        </w:rPr>
      </w:pPr>
      <w:r>
        <w:rPr>
          <w:rFonts w:ascii="Arial" w:hAnsi="Arial" w:cs="Arial"/>
          <w:noProof/>
          <w:color w:val="494949"/>
          <w:sz w:val="20"/>
          <w:szCs w:val="20"/>
          <w:lang w:eastAsia="en-AU"/>
        </w:rPr>
        <w:pict>
          <v:shape id="AutoShape 11" o:spid="_x0000_s1044" type="#_x0000_t32" style="position:absolute;margin-left:107.1pt;margin-top:13pt;width:4.45pt;height:171.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">
            <v:stroke endarrow="block"/>
          </v:shape>
        </w:pict>
      </w:r>
    </w:p>
    <w:p w:rsidR="004261A2" w:rsidRDefault="004261A2">
      <w:pPr>
        <w:rPr>
          <w:rFonts w:ascii="Arial" w:hAnsi="Arial" w:cs="Arial"/>
          <w:color w:val="494949"/>
          <w:sz w:val="20"/>
          <w:szCs w:val="20"/>
          <w:shd w:val="clear" w:color="auto" w:fill="FFFFFF"/>
        </w:rPr>
      </w:pPr>
    </w:p>
    <w:p w:rsidR="004261A2" w:rsidRDefault="004261A2">
      <w:pPr>
        <w:rPr>
          <w:rFonts w:ascii="Arial" w:hAnsi="Arial" w:cs="Arial"/>
          <w:color w:val="494949"/>
          <w:sz w:val="20"/>
          <w:szCs w:val="20"/>
          <w:shd w:val="clear" w:color="auto" w:fill="FFFFFF"/>
        </w:rPr>
      </w:pPr>
    </w:p>
    <w:p w:rsidR="004261A2" w:rsidRDefault="004261A2">
      <w:pPr>
        <w:rPr>
          <w:rFonts w:ascii="Arial" w:hAnsi="Arial" w:cs="Arial"/>
          <w:color w:val="494949"/>
          <w:sz w:val="20"/>
          <w:szCs w:val="20"/>
          <w:shd w:val="clear" w:color="auto" w:fill="FFFFFF"/>
        </w:rPr>
      </w:pPr>
    </w:p>
    <w:p w:rsidR="004261A2" w:rsidRDefault="004261A2">
      <w:pPr>
        <w:rPr>
          <w:rFonts w:ascii="Arial" w:hAnsi="Arial" w:cs="Arial"/>
          <w:color w:val="494949"/>
          <w:sz w:val="20"/>
          <w:szCs w:val="20"/>
          <w:shd w:val="clear" w:color="auto" w:fill="FFFFFF"/>
        </w:rPr>
      </w:pPr>
    </w:p>
    <w:p w:rsidR="004261A2" w:rsidRDefault="004261A2">
      <w:pPr>
        <w:rPr>
          <w:rFonts w:ascii="Arial" w:hAnsi="Arial" w:cs="Arial"/>
          <w:color w:val="494949"/>
          <w:sz w:val="20"/>
          <w:szCs w:val="20"/>
          <w:shd w:val="clear" w:color="auto" w:fill="FFFFFF"/>
        </w:rPr>
      </w:pPr>
    </w:p>
    <w:p w:rsidR="004261A2" w:rsidRDefault="004261A2">
      <w:pPr>
        <w:rPr>
          <w:rFonts w:ascii="Arial" w:hAnsi="Arial" w:cs="Arial"/>
          <w:color w:val="494949"/>
          <w:sz w:val="20"/>
          <w:szCs w:val="20"/>
          <w:shd w:val="clear" w:color="auto" w:fill="FFFFFF"/>
        </w:rPr>
      </w:pPr>
    </w:p>
    <w:p w:rsidR="004261A2" w:rsidRDefault="00994B2F">
      <w:pPr>
        <w:rPr>
          <w:rFonts w:ascii="Arial" w:hAnsi="Arial" w:cs="Arial"/>
          <w:color w:val="494949"/>
          <w:sz w:val="20"/>
          <w:szCs w:val="20"/>
          <w:shd w:val="clear" w:color="auto" w:fill="FFFFFF"/>
        </w:rPr>
      </w:pPr>
      <w:r>
        <w:rPr>
          <w:rFonts w:ascii="Arial" w:hAnsi="Arial" w:cs="Arial"/>
          <w:noProof/>
          <w:color w:val="494949"/>
          <w:sz w:val="20"/>
          <w:szCs w:val="20"/>
          <w:lang w:eastAsia="en-AU"/>
        </w:rPr>
        <w:pict>
          <v:roundrect id="Rounded Rectangle 4" o:spid="_x0000_s1036" style="position:absolute;margin-left:-13.8pt;margin-top:22.1pt;width:308.4pt;height:196.45pt;z-index:25166540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" filled="f" strokecolor="#243f60 [1604]" strokeweight="2pt">
            <v:path arrowok="t"/>
            <v:textbox>
              <w:txbxContent>
                <w:p w:rsidR="00654A17" w:rsidRPr="00086BBF" w:rsidRDefault="00654A17" w:rsidP="00654A17">
                  <w:pPr>
                    <w:rPr>
                      <w:b/>
                      <w:color w:val="000000" w:themeColor="text1"/>
                      <w:sz w:val="18"/>
                      <w:szCs w:val="18"/>
                    </w:rPr>
                  </w:pPr>
                  <w:r w:rsidRPr="00086BBF">
                    <w:rPr>
                      <w:b/>
                      <w:color w:val="000000" w:themeColor="text1"/>
                      <w:sz w:val="18"/>
                      <w:szCs w:val="18"/>
                    </w:rPr>
                    <w:t xml:space="preserve">Criterion 15.15.1 </w:t>
                  </w:r>
                </w:p>
                <w:p w:rsidR="00654A17" w:rsidRPr="00086BBF" w:rsidRDefault="00654A17" w:rsidP="00654A17">
                  <w:pPr>
                    <w:autoSpaceDE w:val="0"/>
                    <w:autoSpaceDN w:val="0"/>
                    <w:adjustRightInd w:val="0"/>
                    <w:spacing w:after="0" w:line="240" w:lineRule="auto"/>
                    <w:rPr>
                      <w:rFonts w:ascii="HelveticaNeue-Light" w:hAnsi="HelveticaNeue-Light" w:cs="HelveticaNeue-Light"/>
                      <w:color w:val="000000" w:themeColor="text1"/>
                      <w:sz w:val="18"/>
                      <w:szCs w:val="18"/>
                    </w:rPr>
                  </w:pPr>
                  <w:r w:rsidRPr="00086BBF">
                    <w:rPr>
                      <w:color w:val="000000" w:themeColor="text1"/>
                      <w:sz w:val="18"/>
                      <w:szCs w:val="18"/>
                    </w:rPr>
                    <w:t>“ ……..</w:t>
                  </w:r>
                  <w:r w:rsidRPr="00086BBF">
                    <w:rPr>
                      <w:rFonts w:ascii="HelveticaNeue-Light" w:hAnsi="HelveticaNeue-Light" w:cs="HelveticaNeue-Light"/>
                      <w:color w:val="000000" w:themeColor="text1"/>
                      <w:sz w:val="18"/>
                      <w:szCs w:val="18"/>
                    </w:rPr>
                    <w:t>An organisation should have documented management strategies for all medical devices used within its facilities including:</w:t>
                  </w:r>
                </w:p>
                <w:p w:rsidR="00654A17" w:rsidRPr="00086BBF" w:rsidRDefault="00654A17" w:rsidP="00654A17">
                  <w:pPr>
                    <w:autoSpaceDE w:val="0"/>
                    <w:autoSpaceDN w:val="0"/>
                    <w:adjustRightInd w:val="0"/>
                    <w:spacing w:after="0" w:line="240" w:lineRule="auto"/>
                    <w:rPr>
                      <w:rFonts w:ascii="HelveticaNeue-Light" w:hAnsi="HelveticaNeue-Light" w:cs="HelveticaNeue-Light"/>
                      <w:color w:val="000000" w:themeColor="text1"/>
                      <w:sz w:val="18"/>
                      <w:szCs w:val="18"/>
                    </w:rPr>
                  </w:pPr>
                </w:p>
                <w:p w:rsidR="00654A17" w:rsidRPr="00086BBF" w:rsidRDefault="00654A17" w:rsidP="00654A17">
                  <w:pPr>
                    <w:autoSpaceDE w:val="0"/>
                    <w:autoSpaceDN w:val="0"/>
                    <w:adjustRightInd w:val="0"/>
                    <w:spacing w:after="0" w:line="240" w:lineRule="auto"/>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 xml:space="preserve">• </w:t>
                  </w:r>
                  <w:proofErr w:type="gramStart"/>
                  <w:r w:rsidRPr="00086BBF">
                    <w:rPr>
                      <w:rFonts w:ascii="HelveticaNeue-Light" w:hAnsi="HelveticaNeue-Light" w:cs="HelveticaNeue-Light"/>
                      <w:color w:val="000000" w:themeColor="text1"/>
                      <w:sz w:val="18"/>
                      <w:szCs w:val="18"/>
                    </w:rPr>
                    <w:t>medical</w:t>
                  </w:r>
                  <w:proofErr w:type="gramEnd"/>
                  <w:r w:rsidRPr="00086BBF">
                    <w:rPr>
                      <w:rFonts w:ascii="HelveticaNeue-Light" w:hAnsi="HelveticaNeue-Light" w:cs="HelveticaNeue-Light"/>
                      <w:color w:val="000000" w:themeColor="text1"/>
                      <w:sz w:val="18"/>
                      <w:szCs w:val="18"/>
                    </w:rPr>
                    <w:t xml:space="preserve"> devices owned, leased or rented by the organisation etc …….</w:t>
                  </w:r>
                </w:p>
                <w:p w:rsidR="00654A17" w:rsidRPr="00086BBF" w:rsidRDefault="00654A17" w:rsidP="00654A17">
                  <w:pPr>
                    <w:autoSpaceDE w:val="0"/>
                    <w:autoSpaceDN w:val="0"/>
                    <w:adjustRightInd w:val="0"/>
                    <w:spacing w:after="0" w:line="240" w:lineRule="auto"/>
                    <w:rPr>
                      <w:rFonts w:ascii="HelveticaNeue-Light" w:hAnsi="HelveticaNeue-Light" w:cs="HelveticaNeue-Light"/>
                      <w:color w:val="000000" w:themeColor="text1"/>
                      <w:sz w:val="18"/>
                      <w:szCs w:val="18"/>
                    </w:rPr>
                  </w:pPr>
                </w:p>
                <w:p w:rsidR="00654A17" w:rsidRPr="00086BBF" w:rsidRDefault="00654A17" w:rsidP="00654A17">
                  <w:pPr>
                    <w:autoSpaceDE w:val="0"/>
                    <w:autoSpaceDN w:val="0"/>
                    <w:adjustRightInd w:val="0"/>
                    <w:spacing w:after="0" w:line="240" w:lineRule="auto"/>
                    <w:rPr>
                      <w:rFonts w:ascii="HelveticaNeue-Light" w:hAnsi="HelveticaNeue-Light" w:cs="HelveticaNeue-Light"/>
                      <w:color w:val="000000" w:themeColor="text1"/>
                      <w:sz w:val="18"/>
                      <w:szCs w:val="18"/>
                    </w:rPr>
                  </w:pPr>
                </w:p>
                <w:p w:rsidR="00654A17" w:rsidRPr="00086BBF" w:rsidRDefault="00654A17" w:rsidP="00654A17">
                  <w:pPr>
                    <w:autoSpaceDE w:val="0"/>
                    <w:autoSpaceDN w:val="0"/>
                    <w:adjustRightInd w:val="0"/>
                    <w:spacing w:after="0" w:line="240" w:lineRule="auto"/>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 xml:space="preserve">AS/NZS 3551:2004 </w:t>
                  </w:r>
                  <w:r w:rsidRPr="00086BBF">
                    <w:rPr>
                      <w:rFonts w:ascii="HelveticaNeue-LightItalic" w:hAnsi="HelveticaNeue-LightItalic" w:cs="HelveticaNeue-LightItalic"/>
                      <w:i/>
                      <w:iCs/>
                      <w:color w:val="000000" w:themeColor="text1"/>
                      <w:sz w:val="18"/>
                      <w:szCs w:val="18"/>
                    </w:rPr>
                    <w:t>Technical management programs for medical devices</w:t>
                  </w:r>
                  <w:r w:rsidRPr="00086BBF">
                    <w:rPr>
                      <w:rFonts w:ascii="HelveticaNeue-Light" w:hAnsi="HelveticaNeue-Light" w:cs="HelveticaNeue-Light"/>
                      <w:color w:val="000000" w:themeColor="text1"/>
                      <w:sz w:val="18"/>
                      <w:szCs w:val="18"/>
                    </w:rPr>
                    <w:t>67</w:t>
                  </w:r>
                </w:p>
                <w:p w:rsidR="00654A17" w:rsidRPr="00086BBF" w:rsidRDefault="00654A17" w:rsidP="00654A17">
                  <w:pPr>
                    <w:autoSpaceDE w:val="0"/>
                    <w:autoSpaceDN w:val="0"/>
                    <w:adjustRightInd w:val="0"/>
                    <w:spacing w:after="0" w:line="240" w:lineRule="auto"/>
                    <w:rPr>
                      <w:rFonts w:ascii="HelveticaNeue-Light" w:hAnsi="HelveticaNeue-Light" w:cs="HelveticaNeue-Light"/>
                      <w:color w:val="000000" w:themeColor="text1"/>
                      <w:sz w:val="18"/>
                      <w:szCs w:val="18"/>
                    </w:rPr>
                  </w:pPr>
                  <w:proofErr w:type="gramStart"/>
                  <w:r w:rsidRPr="00086BBF">
                    <w:rPr>
                      <w:rFonts w:ascii="HelveticaNeue-Light" w:hAnsi="HelveticaNeue-Light" w:cs="HelveticaNeue-Light"/>
                      <w:color w:val="000000" w:themeColor="text1"/>
                      <w:sz w:val="18"/>
                      <w:szCs w:val="18"/>
                    </w:rPr>
                    <w:t>details</w:t>
                  </w:r>
                  <w:proofErr w:type="gramEnd"/>
                  <w:r w:rsidRPr="00086BBF">
                    <w:rPr>
                      <w:rFonts w:ascii="HelveticaNeue-Light" w:hAnsi="HelveticaNeue-Light" w:cs="HelveticaNeue-Light"/>
                      <w:color w:val="000000" w:themeColor="text1"/>
                      <w:sz w:val="18"/>
                      <w:szCs w:val="18"/>
                    </w:rPr>
                    <w:t xml:space="preserve"> for the organisation’s Board, executives and managers the minimum</w:t>
                  </w:r>
                </w:p>
                <w:p w:rsidR="00654A17" w:rsidRPr="00086BBF" w:rsidRDefault="00654A17" w:rsidP="00654A17">
                  <w:pPr>
                    <w:rPr>
                      <w:rFonts w:ascii="HelveticaNeue-Light" w:hAnsi="HelveticaNeue-Light" w:cs="HelveticaNeue-Light"/>
                      <w:color w:val="000000" w:themeColor="text1"/>
                      <w:sz w:val="18"/>
                      <w:szCs w:val="18"/>
                    </w:rPr>
                  </w:pPr>
                  <w:proofErr w:type="gramStart"/>
                  <w:r w:rsidRPr="00086BBF">
                    <w:rPr>
                      <w:rFonts w:ascii="HelveticaNeue-Light" w:hAnsi="HelveticaNeue-Light" w:cs="HelveticaNeue-Light"/>
                      <w:color w:val="000000" w:themeColor="text1"/>
                      <w:sz w:val="18"/>
                      <w:szCs w:val="18"/>
                    </w:rPr>
                    <w:t>requirements</w:t>
                  </w:r>
                  <w:proofErr w:type="gramEnd"/>
                  <w:r w:rsidRPr="00086BBF">
                    <w:rPr>
                      <w:rFonts w:ascii="HelveticaNeue-Light" w:hAnsi="HelveticaNeue-Light" w:cs="HelveticaNeue-Light"/>
                      <w:color w:val="000000" w:themeColor="text1"/>
                      <w:sz w:val="18"/>
                      <w:szCs w:val="18"/>
                    </w:rPr>
                    <w:t xml:space="preserve"> of an effective strategy for the management of medical devices …..”</w:t>
                  </w:r>
                </w:p>
                <w:p w:rsidR="004261A2" w:rsidRDefault="004261A2" w:rsidP="004261A2">
                  <w:pPr>
                    <w:jc w:val="center"/>
                  </w:pPr>
                </w:p>
              </w:txbxContent>
            </v:textbox>
          </v:roundrect>
        </w:pict>
      </w:r>
    </w:p>
    <w:p w:rsidR="004261A2" w:rsidRDefault="004261A2">
      <w:pPr>
        <w:rPr>
          <w:rFonts w:ascii="Arial" w:hAnsi="Arial" w:cs="Arial"/>
          <w:color w:val="494949"/>
          <w:sz w:val="20"/>
          <w:szCs w:val="20"/>
          <w:shd w:val="clear" w:color="auto" w:fill="FFFFFF"/>
        </w:rPr>
      </w:pPr>
    </w:p>
    <w:p w:rsidR="004261A2" w:rsidRDefault="004261A2">
      <w:pPr>
        <w:rPr>
          <w:rFonts w:ascii="Arial" w:hAnsi="Arial" w:cs="Arial"/>
          <w:color w:val="494949"/>
          <w:sz w:val="20"/>
          <w:szCs w:val="20"/>
          <w:shd w:val="clear" w:color="auto" w:fill="FFFFFF"/>
        </w:rPr>
      </w:pPr>
    </w:p>
    <w:p w:rsidR="004261A2" w:rsidRDefault="004261A2">
      <w:pPr>
        <w:rPr>
          <w:rFonts w:ascii="Arial" w:hAnsi="Arial" w:cs="Arial"/>
          <w:color w:val="494949"/>
          <w:sz w:val="20"/>
          <w:szCs w:val="20"/>
          <w:shd w:val="clear" w:color="auto" w:fill="FFFFFF"/>
        </w:rPr>
      </w:pPr>
    </w:p>
    <w:p w:rsidR="00922EAE" w:rsidRDefault="00922EAE">
      <w:pPr>
        <w:rPr>
          <w:rFonts w:ascii="Arial" w:hAnsi="Arial" w:cs="Arial"/>
          <w:color w:val="494949"/>
          <w:sz w:val="20"/>
          <w:szCs w:val="20"/>
          <w:shd w:val="clear" w:color="auto" w:fill="FFFFFF"/>
        </w:rPr>
      </w:pPr>
    </w:p>
    <w:p w:rsidR="00922EAE" w:rsidRDefault="00994B2F">
      <w:pPr>
        <w:rPr>
          <w:rFonts w:ascii="Arial" w:hAnsi="Arial" w:cs="Arial"/>
          <w:color w:val="494949"/>
          <w:sz w:val="20"/>
          <w:szCs w:val="20"/>
          <w:shd w:val="clear" w:color="auto" w:fill="FFFFFF"/>
        </w:rPr>
      </w:pPr>
      <w:r>
        <w:rPr>
          <w:rFonts w:ascii="Arial" w:hAnsi="Arial" w:cs="Arial"/>
          <w:noProof/>
          <w:color w:val="494949"/>
          <w:sz w:val="20"/>
          <w:szCs w:val="20"/>
          <w:lang w:eastAsia="en-AU"/>
        </w:rPr>
        <w:pict>
          <v:shape id="AutoShape 14" o:spid="_x0000_s1043" type="#_x0000_t32" style="position:absolute;margin-left:111.55pt;margin-top:102.45pt;width:268.45pt;height:37.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">
            <v:stroke endarrow="block"/>
          </v:shape>
        </w:pict>
      </w:r>
      <w:r>
        <w:rPr>
          <w:rFonts w:ascii="Arial" w:hAnsi="Arial" w:cs="Arial"/>
          <w:noProof/>
          <w:color w:val="494949"/>
          <w:sz w:val="20"/>
          <w:szCs w:val="20"/>
          <w:lang w:eastAsia="en-AU"/>
        </w:rPr>
        <w:pict>
          <v:shape id="AutoShape 13" o:spid="_x0000_s1042" type="#_x0000_t32" style="position:absolute;margin-left:100.9pt;margin-top:102.45pt;width:10.65pt;height:37.75pt;flip:x;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">
            <v:stroke endarrow="block"/>
          </v:shape>
        </w:pict>
      </w:r>
      <w:r>
        <w:rPr>
          <w:rFonts w:ascii="Arial" w:hAnsi="Arial" w:cs="Arial"/>
          <w:noProof/>
          <w:color w:val="494949"/>
          <w:sz w:val="20"/>
          <w:szCs w:val="20"/>
          <w:lang w:eastAsia="en-AU"/>
        </w:rPr>
        <w:pict>
          <v:roundrect id="Rounded Rectangle 5" o:spid="_x0000_s1037" style="position:absolute;margin-left:244.8pt;margin-top:145.05pt;width:308.4pt;height:196.45pt;z-index:2516674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" filled="f" strokecolor="#243f60 [1604]" strokeweight="2pt">
            <v:path arrowok="t"/>
            <v:textbox>
              <w:txbxContent>
                <w:p w:rsidR="00654A17" w:rsidRPr="00086BBF" w:rsidRDefault="00654A17" w:rsidP="00654A17">
                  <w:pPr>
                    <w:jc w:val="center"/>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AS/NZS 3551:2012</w:t>
                  </w:r>
                </w:p>
                <w:p w:rsidR="00654A17" w:rsidRPr="00086BBF" w:rsidRDefault="00654A17" w:rsidP="00654A17">
                  <w:pPr>
                    <w:jc w:val="center"/>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S E C T I O N 2 M E D I C A L D E V I C E</w:t>
                  </w:r>
                </w:p>
                <w:p w:rsidR="00654A17" w:rsidRPr="00086BBF" w:rsidRDefault="00654A17" w:rsidP="00654A17">
                  <w:pPr>
                    <w:jc w:val="center"/>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M A N A G E M E N T P R O G R A M</w:t>
                  </w:r>
                </w:p>
                <w:p w:rsidR="00287A83" w:rsidRPr="00086BBF" w:rsidRDefault="00287A83" w:rsidP="00287A83">
                  <w:pPr>
                    <w:jc w:val="center"/>
                    <w:rPr>
                      <w:rFonts w:ascii="HelveticaNeue-Light" w:hAnsi="HelveticaNeue-Light" w:cs="HelveticaNeue-Light"/>
                      <w:color w:val="000000" w:themeColor="text1"/>
                      <w:sz w:val="18"/>
                      <w:szCs w:val="18"/>
                    </w:rPr>
                  </w:pPr>
                  <w:r w:rsidRPr="00086BBF">
                    <w:rPr>
                      <w:rFonts w:ascii="TT19A1o00" w:hAnsi="TT19A1o00" w:cs="TT19A1o00"/>
                      <w:sz w:val="18"/>
                      <w:szCs w:val="18"/>
                    </w:rPr>
                    <w:t>2.4.</w:t>
                  </w:r>
                  <w:r w:rsidRPr="00086BBF">
                    <w:rPr>
                      <w:rFonts w:ascii="HelveticaNeue-Light" w:hAnsi="HelveticaNeue-Light" w:cs="HelveticaNeue-Light"/>
                      <w:color w:val="000000" w:themeColor="text1"/>
                      <w:sz w:val="18"/>
                      <w:szCs w:val="18"/>
                    </w:rPr>
                    <w:t xml:space="preserve">3 2.4.3 </w:t>
                  </w:r>
                  <w:proofErr w:type="gramStart"/>
                  <w:r w:rsidRPr="00086BBF">
                    <w:rPr>
                      <w:rFonts w:ascii="HelveticaNeue-Light" w:hAnsi="HelveticaNeue-Light" w:cs="HelveticaNeue-Light"/>
                      <w:color w:val="000000" w:themeColor="text1"/>
                      <w:sz w:val="18"/>
                      <w:szCs w:val="18"/>
                    </w:rPr>
                    <w:t>Supporting</w:t>
                  </w:r>
                  <w:proofErr w:type="gramEnd"/>
                  <w:r w:rsidRPr="00086BBF">
                    <w:rPr>
                      <w:rFonts w:ascii="HelveticaNeue-Light" w:hAnsi="HelveticaNeue-Light" w:cs="HelveticaNeue-Light"/>
                      <w:color w:val="000000" w:themeColor="text1"/>
                      <w:sz w:val="18"/>
                      <w:szCs w:val="18"/>
                    </w:rPr>
                    <w:t xml:space="preserve"> documentation</w:t>
                  </w:r>
                </w:p>
                <w:p w:rsidR="00287A83" w:rsidRPr="00086BBF" w:rsidRDefault="00287A83" w:rsidP="00287A83">
                  <w:pPr>
                    <w:jc w:val="center"/>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Documents such as standards, user guides, technical manuals and other supporting publications shall be identified, stored, issued and updated in a controlled manner.</w:t>
                  </w:r>
                </w:p>
                <w:p w:rsidR="00654A17" w:rsidRPr="00287A83" w:rsidRDefault="00654A17" w:rsidP="00654A17">
                  <w:pPr>
                    <w:jc w:val="center"/>
                    <w:rPr>
                      <w:rFonts w:ascii="HelveticaNeue-Light" w:hAnsi="HelveticaNeue-Light" w:cs="HelveticaNeue-Light"/>
                      <w:color w:val="000000" w:themeColor="text1"/>
                      <w:sz w:val="18"/>
                      <w:szCs w:val="18"/>
                    </w:rPr>
                  </w:pPr>
                </w:p>
              </w:txbxContent>
            </v:textbox>
          </v:roundrect>
        </w:pict>
      </w:r>
      <w:r>
        <w:rPr>
          <w:rFonts w:ascii="Arial" w:hAnsi="Arial" w:cs="Arial"/>
          <w:noProof/>
          <w:color w:val="494949"/>
          <w:sz w:val="20"/>
          <w:szCs w:val="20"/>
          <w:lang w:eastAsia="en-AU"/>
        </w:rPr>
        <w:pict>
          <v:roundrect id="Rounded Rectangle 6" o:spid="_x0000_s1038" style="position:absolute;margin-left:-13.8pt;margin-top:140.2pt;width:238.2pt;height:196.4pt;z-index:2516695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" filled="f" strokecolor="#243f60 [1604]" strokeweight="2pt">
            <v:path arrowok="t"/>
            <v:textbox>
              <w:txbxContent>
                <w:p w:rsidR="00654A17" w:rsidRPr="00086BBF" w:rsidRDefault="00654A17" w:rsidP="00654A17">
                  <w:pPr>
                    <w:jc w:val="center"/>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AS/NZS 3551:2004</w:t>
                  </w:r>
                </w:p>
                <w:p w:rsidR="00654A17" w:rsidRPr="00086BBF" w:rsidRDefault="00654A17" w:rsidP="00654A17">
                  <w:pPr>
                    <w:jc w:val="center"/>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S E C T I O N 2 M E D I C A L D E V I C E</w:t>
                  </w:r>
                </w:p>
                <w:p w:rsidR="00654A17" w:rsidRPr="00086BBF" w:rsidRDefault="00654A17" w:rsidP="00654A17">
                  <w:pPr>
                    <w:jc w:val="center"/>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M A N A G E M E N T P R O G R A M</w:t>
                  </w:r>
                </w:p>
                <w:p w:rsidR="00654A17" w:rsidRPr="00086BBF" w:rsidRDefault="00654A17" w:rsidP="00654A17">
                  <w:pPr>
                    <w:jc w:val="center"/>
                    <w:rPr>
                      <w:rFonts w:ascii="HelveticaNeue-Light" w:hAnsi="HelveticaNeue-Light" w:cs="HelveticaNeue-Light"/>
                      <w:color w:val="000000" w:themeColor="text1"/>
                      <w:sz w:val="18"/>
                      <w:szCs w:val="18"/>
                    </w:rPr>
                  </w:pPr>
                </w:p>
                <w:p w:rsidR="00654A17" w:rsidRPr="00086BBF" w:rsidRDefault="00654A17" w:rsidP="00654A17">
                  <w:pPr>
                    <w:jc w:val="center"/>
                    <w:rPr>
                      <w:rFonts w:ascii="HelveticaNeue-Light" w:hAnsi="HelveticaNeue-Light" w:cs="HelveticaNeue-Light"/>
                      <w:color w:val="000000" w:themeColor="text1"/>
                      <w:sz w:val="18"/>
                      <w:szCs w:val="18"/>
                    </w:rPr>
                  </w:pPr>
                  <w:r w:rsidRPr="00086BBF">
                    <w:rPr>
                      <w:rFonts w:ascii="HelveticaNeue-Light" w:hAnsi="HelveticaNeue-Light" w:cs="HelveticaNeue-Light"/>
                      <w:color w:val="000000" w:themeColor="text1"/>
                      <w:sz w:val="18"/>
                      <w:szCs w:val="18"/>
                    </w:rPr>
                    <w:t>2.3.4.4 Device-specific documents</w:t>
                  </w:r>
                </w:p>
                <w:p w:rsidR="00654A17" w:rsidRPr="00086BBF" w:rsidRDefault="00654A17" w:rsidP="00654A17">
                  <w:pPr>
                    <w:jc w:val="center"/>
                    <w:rPr>
                      <w:rFonts w:ascii="HelveticaNeue-Light" w:hAnsi="HelveticaNeue-Light" w:cs="HelveticaNeue-Light"/>
                      <w:i/>
                      <w:color w:val="000000" w:themeColor="text1"/>
                      <w:sz w:val="18"/>
                      <w:szCs w:val="18"/>
                    </w:rPr>
                  </w:pPr>
                  <w:r w:rsidRPr="00086BBF">
                    <w:rPr>
                      <w:rFonts w:ascii="HelveticaNeue-Light" w:hAnsi="HelveticaNeue-Light" w:cs="HelveticaNeue-Light"/>
                      <w:i/>
                      <w:color w:val="000000" w:themeColor="text1"/>
                      <w:sz w:val="18"/>
                      <w:szCs w:val="18"/>
                    </w:rPr>
                    <w:t>Documents such as technical and user manuals shall be identified and their location</w:t>
                  </w:r>
                  <w:r w:rsidR="00287A83" w:rsidRPr="00086BBF">
                    <w:rPr>
                      <w:rFonts w:ascii="HelveticaNeue-Light" w:hAnsi="HelveticaNeue-Light" w:cs="HelveticaNeue-Light"/>
                      <w:i/>
                      <w:color w:val="000000" w:themeColor="text1"/>
                      <w:sz w:val="18"/>
                      <w:szCs w:val="18"/>
                    </w:rPr>
                    <w:t xml:space="preserve"> </w:t>
                  </w:r>
                  <w:r w:rsidRPr="00086BBF">
                    <w:rPr>
                      <w:rFonts w:ascii="HelveticaNeue-Light" w:hAnsi="HelveticaNeue-Light" w:cs="HelveticaNeue-Light"/>
                      <w:i/>
                      <w:color w:val="000000" w:themeColor="text1"/>
                      <w:sz w:val="18"/>
                      <w:szCs w:val="18"/>
                    </w:rPr>
                    <w:t>recorded in the database</w:t>
                  </w:r>
                  <w:r w:rsidRPr="00086BBF">
                    <w:rPr>
                      <w:rFonts w:ascii="TTAA2o00" w:hAnsi="TTAA2o00" w:cs="TTAA2o00"/>
                      <w:i/>
                      <w:sz w:val="18"/>
                      <w:szCs w:val="18"/>
                    </w:rPr>
                    <w:t>.</w:t>
                  </w:r>
                </w:p>
                <w:p w:rsidR="00654A17" w:rsidRDefault="00654A17" w:rsidP="00654A17">
                  <w:pPr>
                    <w:jc w:val="center"/>
                  </w:pPr>
                </w:p>
              </w:txbxContent>
            </v:textbox>
          </v:roundrect>
        </w:pict>
      </w:r>
      <w:r w:rsidR="00922EAE">
        <w:rPr>
          <w:rFonts w:ascii="Arial" w:hAnsi="Arial" w:cs="Arial"/>
          <w:color w:val="494949"/>
          <w:sz w:val="20"/>
          <w:szCs w:val="20"/>
          <w:shd w:val="clear" w:color="auto" w:fill="FFFFFF"/>
        </w:rPr>
        <w:br w:type="page"/>
      </w:r>
    </w:p>
    <w:p w:rsidR="00E52A7A" w:rsidRDefault="00994B2F" w:rsidP="004E04F6">
      <w:pPr>
        <w:jc w:val="center"/>
        <w:rPr>
          <w:rFonts w:ascii="Arial" w:hAnsi="Arial" w:cs="Arial"/>
          <w:b/>
          <w:color w:val="494949"/>
          <w:sz w:val="20"/>
          <w:szCs w:val="20"/>
          <w:shd w:val="clear" w:color="auto" w:fill="FFFFFF"/>
        </w:rPr>
      </w:pPr>
      <w:r>
        <w:rPr>
          <w:noProof/>
          <w:color w:val="0000FF"/>
          <w:lang w:eastAsia="en-AU"/>
        </w:rPr>
        <w:lastRenderedPageBreak/>
        <w:pict>
          <v:rect id="Rectangle 29" o:spid="_x0000_s1039" style="position:absolute;left:0;text-align:left;margin-left:-12.9pt;margin-top:5.75pt;width:368.85pt;height:412.4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" filled="f" strokecolor="#243f60 [1604]" strokeweight="2pt">
            <v:textbox>
              <w:txbxContent>
                <w:p w:rsidR="00736EBB" w:rsidRPr="00393480" w:rsidRDefault="00736EBB" w:rsidP="00736EBB">
                  <w:pPr>
                    <w:jc w:val="center"/>
                    <w:rPr>
                      <w:rFonts w:ascii="Arial" w:hAnsi="Arial" w:cs="Arial"/>
                      <w:b/>
                      <w:color w:val="494949"/>
                      <w:sz w:val="20"/>
                      <w:szCs w:val="20"/>
                      <w:shd w:val="clear" w:color="auto" w:fill="FFFFFF"/>
                    </w:rPr>
                  </w:pPr>
                  <w:r w:rsidRPr="00393480">
                    <w:rPr>
                      <w:rFonts w:ascii="Arial" w:hAnsi="Arial" w:cs="Arial"/>
                      <w:b/>
                      <w:color w:val="494949"/>
                      <w:sz w:val="20"/>
                      <w:szCs w:val="20"/>
                      <w:shd w:val="clear" w:color="auto" w:fill="FFFFFF"/>
                    </w:rPr>
                    <w:t>No Body Reads the User Manual</w:t>
                  </w:r>
                  <w:r>
                    <w:rPr>
                      <w:rFonts w:ascii="Arial" w:hAnsi="Arial" w:cs="Arial"/>
                      <w:b/>
                      <w:color w:val="494949"/>
                      <w:sz w:val="20"/>
                      <w:szCs w:val="20"/>
                      <w:shd w:val="clear" w:color="auto" w:fill="FFFFFF"/>
                    </w:rPr>
                    <w:t xml:space="preserve"> , so now what !</w:t>
                  </w:r>
                </w:p>
                <w:p w:rsidR="00736EBB" w:rsidRDefault="00736EBB" w:rsidP="00736EBB">
                  <w:pPr>
                    <w:rPr>
                      <w:rFonts w:ascii="Arial" w:hAnsi="Arial" w:cs="Arial"/>
                      <w:color w:val="494949"/>
                      <w:sz w:val="20"/>
                      <w:szCs w:val="20"/>
                      <w:shd w:val="clear" w:color="auto" w:fill="FFFFFF"/>
                    </w:rPr>
                  </w:pPr>
                  <w:r>
                    <w:rPr>
                      <w:rFonts w:ascii="Arial" w:hAnsi="Arial" w:cs="Arial"/>
                      <w:color w:val="494949"/>
                      <w:sz w:val="20"/>
                      <w:szCs w:val="20"/>
                      <w:shd w:val="clear" w:color="auto" w:fill="FFFFFF"/>
                    </w:rPr>
                    <w:t xml:space="preserve">I don’t </w:t>
                  </w:r>
                  <w:r w:rsidR="00F21879">
                    <w:rPr>
                      <w:rFonts w:ascii="Arial" w:hAnsi="Arial" w:cs="Arial"/>
                      <w:color w:val="494949"/>
                      <w:sz w:val="20"/>
                      <w:szCs w:val="20"/>
                      <w:shd w:val="clear" w:color="auto" w:fill="FFFFFF"/>
                    </w:rPr>
                    <w:t>,and in all likelihood</w:t>
                  </w:r>
                  <w:r>
                    <w:rPr>
                      <w:rFonts w:ascii="Arial" w:hAnsi="Arial" w:cs="Arial"/>
                      <w:color w:val="494949"/>
                      <w:sz w:val="20"/>
                      <w:szCs w:val="20"/>
                      <w:shd w:val="clear" w:color="auto" w:fill="FFFFFF"/>
                    </w:rPr>
                    <w:t xml:space="preserve"> neither do you.</w:t>
                  </w:r>
                </w:p>
                <w:p w:rsidR="00736EBB" w:rsidRDefault="00736EBB" w:rsidP="00736EBB">
                  <w:pPr>
                    <w:rPr>
                      <w:rFonts w:ascii="Arial" w:hAnsi="Arial" w:cs="Arial"/>
                      <w:color w:val="494949"/>
                      <w:sz w:val="20"/>
                      <w:szCs w:val="20"/>
                      <w:shd w:val="clear" w:color="auto" w:fill="FFFFFF"/>
                    </w:rPr>
                  </w:pPr>
                  <w:r>
                    <w:rPr>
                      <w:rFonts w:ascii="Arial" w:hAnsi="Arial" w:cs="Arial"/>
                      <w:color w:val="494949"/>
                      <w:sz w:val="20"/>
                      <w:szCs w:val="20"/>
                      <w:shd w:val="clear" w:color="auto" w:fill="FFFFFF"/>
                    </w:rPr>
                    <w:t>We don’t think it was ever meant to be read – it’s a Reference Manual and professionals in healthcare have been using Reference Manuals for many years.</w:t>
                  </w:r>
                </w:p>
                <w:p w:rsidR="00736EBB" w:rsidRPr="00393480" w:rsidRDefault="00736EBB" w:rsidP="00736EBB">
                  <w:pPr>
                    <w:jc w:val="center"/>
                    <w:rPr>
                      <w:rFonts w:ascii="Arial" w:hAnsi="Arial" w:cs="Arial"/>
                      <w:b/>
                      <w:color w:val="494949"/>
                      <w:sz w:val="20"/>
                      <w:szCs w:val="20"/>
                      <w:shd w:val="clear" w:color="auto" w:fill="FFFFFF"/>
                    </w:rPr>
                  </w:pPr>
                  <w:r w:rsidRPr="00393480">
                    <w:rPr>
                      <w:rFonts w:ascii="Arial" w:hAnsi="Arial" w:cs="Arial"/>
                      <w:b/>
                      <w:color w:val="494949"/>
                      <w:sz w:val="20"/>
                      <w:szCs w:val="20"/>
                      <w:shd w:val="clear" w:color="auto" w:fill="FFFFFF"/>
                    </w:rPr>
                    <w:t>So how can these Reference Documents make a difference?</w:t>
                  </w:r>
                </w:p>
                <w:p w:rsidR="00736EBB" w:rsidRDefault="00736EBB" w:rsidP="00736EBB">
                  <w:pPr>
                    <w:rPr>
                      <w:rFonts w:ascii="Arial" w:hAnsi="Arial" w:cs="Arial"/>
                      <w:color w:val="494949"/>
                      <w:sz w:val="20"/>
                      <w:szCs w:val="20"/>
                      <w:shd w:val="clear" w:color="auto" w:fill="FFFFFF"/>
                    </w:rPr>
                  </w:pPr>
                  <w:r>
                    <w:rPr>
                      <w:rFonts w:ascii="Arial" w:hAnsi="Arial" w:cs="Arial"/>
                      <w:color w:val="494949"/>
                      <w:sz w:val="20"/>
                      <w:szCs w:val="20"/>
                      <w:shd w:val="clear" w:color="auto" w:fill="FFFFFF"/>
                    </w:rPr>
                    <w:t>We believe that by focusing on one aspect of the Manufacturers</w:t>
                  </w:r>
                  <w:r w:rsidR="00F21879">
                    <w:rPr>
                      <w:rFonts w:ascii="Arial" w:hAnsi="Arial" w:cs="Arial"/>
                      <w:color w:val="494949"/>
                      <w:sz w:val="20"/>
                      <w:szCs w:val="20"/>
                      <w:shd w:val="clear" w:color="auto" w:fill="FFFFFF"/>
                    </w:rPr>
                    <w:t>’</w:t>
                  </w:r>
                  <w:r>
                    <w:rPr>
                      <w:rFonts w:ascii="Arial" w:hAnsi="Arial" w:cs="Arial"/>
                      <w:color w:val="494949"/>
                      <w:sz w:val="20"/>
                      <w:szCs w:val="20"/>
                      <w:shd w:val="clear" w:color="auto" w:fill="FFFFFF"/>
                    </w:rPr>
                    <w:t xml:space="preserve"> Instruction Manual:</w:t>
                  </w:r>
                  <w:r w:rsidR="007B6FDA">
                    <w:rPr>
                      <w:rFonts w:ascii="Arial" w:hAnsi="Arial" w:cs="Arial"/>
                      <w:color w:val="494949"/>
                      <w:sz w:val="20"/>
                      <w:szCs w:val="20"/>
                      <w:shd w:val="clear" w:color="auto" w:fill="FFFFFF"/>
                    </w:rPr>
                    <w:t xml:space="preserve"> </w:t>
                  </w:r>
                  <w:r>
                    <w:rPr>
                      <w:rFonts w:ascii="Arial" w:hAnsi="Arial" w:cs="Arial"/>
                      <w:color w:val="494949"/>
                      <w:sz w:val="20"/>
                      <w:szCs w:val="20"/>
                      <w:shd w:val="clear" w:color="auto" w:fill="FFFFFF"/>
                    </w:rPr>
                    <w:t xml:space="preserve">The User Troubleshooting Guide </w:t>
                  </w:r>
                </w:p>
                <w:p w:rsidR="00736EBB" w:rsidRDefault="00736EBB" w:rsidP="00736EBB">
                  <w:pPr>
                    <w:rPr>
                      <w:rFonts w:ascii="Arial" w:hAnsi="Arial" w:cs="Arial"/>
                      <w:color w:val="494949"/>
                      <w:sz w:val="20"/>
                      <w:szCs w:val="20"/>
                      <w:shd w:val="clear" w:color="auto" w:fill="FFFFFF"/>
                    </w:rPr>
                  </w:pPr>
                  <w:r>
                    <w:rPr>
                      <w:rFonts w:ascii="Arial" w:hAnsi="Arial" w:cs="Arial"/>
                      <w:color w:val="494949"/>
                      <w:sz w:val="20"/>
                      <w:szCs w:val="20"/>
                      <w:shd w:val="clear" w:color="auto" w:fill="FFFFFF"/>
                    </w:rPr>
                    <w:t xml:space="preserve">Largely driven by the culture of litigation in the USA   most manufacturers have developed robust data and error logging systems this has allowed them to create very useful failure indicators, when used in conjunction with the </w:t>
                  </w:r>
                  <w:r w:rsidRPr="004E04F6">
                    <w:rPr>
                      <w:rFonts w:ascii="Arial" w:hAnsi="Arial" w:cs="Arial"/>
                      <w:b/>
                      <w:color w:val="494949"/>
                      <w:sz w:val="20"/>
                      <w:szCs w:val="20"/>
                      <w:shd w:val="clear" w:color="auto" w:fill="FFFFFF"/>
                    </w:rPr>
                    <w:t xml:space="preserve">USER Troubleshooting </w:t>
                  </w:r>
                  <w:r>
                    <w:rPr>
                      <w:rFonts w:ascii="Arial" w:hAnsi="Arial" w:cs="Arial"/>
                      <w:b/>
                      <w:color w:val="494949"/>
                      <w:sz w:val="20"/>
                      <w:szCs w:val="20"/>
                      <w:shd w:val="clear" w:color="auto" w:fill="FFFFFF"/>
                    </w:rPr>
                    <w:t>G</w:t>
                  </w:r>
                  <w:r w:rsidRPr="004E04F6">
                    <w:rPr>
                      <w:rFonts w:ascii="Arial" w:hAnsi="Arial" w:cs="Arial"/>
                      <w:b/>
                      <w:color w:val="494949"/>
                      <w:sz w:val="20"/>
                      <w:szCs w:val="20"/>
                      <w:shd w:val="clear" w:color="auto" w:fill="FFFFFF"/>
                    </w:rPr>
                    <w:t>uide in the Manufacturers Reference Document aka User Manual, allows staff to:</w:t>
                  </w:r>
                </w:p>
                <w:p w:rsidR="00736EBB" w:rsidRPr="004E04F6" w:rsidRDefault="00736EBB" w:rsidP="00736EBB">
                  <w:pPr>
                    <w:pStyle w:val="ListParagraph"/>
                    <w:numPr>
                      <w:ilvl w:val="0"/>
                      <w:numId w:val="1"/>
                    </w:numPr>
                    <w:rPr>
                      <w:rFonts w:ascii="Arial" w:hAnsi="Arial" w:cs="Arial"/>
                      <w:color w:val="494949"/>
                      <w:sz w:val="20"/>
                      <w:szCs w:val="20"/>
                      <w:shd w:val="clear" w:color="auto" w:fill="FFFFFF"/>
                    </w:rPr>
                  </w:pPr>
                  <w:r w:rsidRPr="004E04F6">
                    <w:rPr>
                      <w:rFonts w:ascii="Arial" w:hAnsi="Arial" w:cs="Arial"/>
                      <w:color w:val="494949"/>
                      <w:sz w:val="20"/>
                      <w:szCs w:val="20"/>
                      <w:shd w:val="clear" w:color="auto" w:fill="FFFFFF"/>
                    </w:rPr>
                    <w:t xml:space="preserve">Accurately identify the problems </w:t>
                  </w:r>
                </w:p>
                <w:p w:rsidR="00736EBB" w:rsidRPr="004E04F6" w:rsidRDefault="00736EBB" w:rsidP="00736EBB">
                  <w:pPr>
                    <w:pStyle w:val="ListParagraph"/>
                    <w:numPr>
                      <w:ilvl w:val="0"/>
                      <w:numId w:val="1"/>
                    </w:numPr>
                    <w:rPr>
                      <w:rFonts w:ascii="Arial" w:hAnsi="Arial" w:cs="Arial"/>
                      <w:color w:val="494949"/>
                      <w:sz w:val="20"/>
                      <w:szCs w:val="20"/>
                      <w:shd w:val="clear" w:color="auto" w:fill="FFFFFF"/>
                    </w:rPr>
                  </w:pPr>
                  <w:r w:rsidRPr="004E04F6">
                    <w:rPr>
                      <w:rFonts w:ascii="Arial" w:hAnsi="Arial" w:cs="Arial"/>
                      <w:color w:val="494949"/>
                      <w:sz w:val="20"/>
                      <w:szCs w:val="20"/>
                      <w:shd w:val="clear" w:color="auto" w:fill="FFFFFF"/>
                    </w:rPr>
                    <w:t xml:space="preserve">Establish the possible cause – User or Technical </w:t>
                  </w:r>
                  <w:r>
                    <w:rPr>
                      <w:rFonts w:ascii="Arial" w:hAnsi="Arial" w:cs="Arial"/>
                      <w:color w:val="494949"/>
                      <w:sz w:val="20"/>
                      <w:szCs w:val="20"/>
                      <w:shd w:val="clear" w:color="auto" w:fill="FFFFFF"/>
                    </w:rPr>
                    <w:t xml:space="preserve">Issue </w:t>
                  </w:r>
                </w:p>
                <w:p w:rsidR="00736EBB" w:rsidRDefault="00736EBB" w:rsidP="00736EBB">
                  <w:pPr>
                    <w:pStyle w:val="ListParagraph"/>
                    <w:numPr>
                      <w:ilvl w:val="0"/>
                      <w:numId w:val="1"/>
                    </w:numPr>
                    <w:rPr>
                      <w:rFonts w:ascii="Arial" w:hAnsi="Arial" w:cs="Arial"/>
                      <w:color w:val="494949"/>
                      <w:sz w:val="20"/>
                      <w:szCs w:val="20"/>
                      <w:shd w:val="clear" w:color="auto" w:fill="FFFFFF"/>
                    </w:rPr>
                  </w:pPr>
                  <w:r w:rsidRPr="004E04F6">
                    <w:rPr>
                      <w:rFonts w:ascii="Arial" w:hAnsi="Arial" w:cs="Arial"/>
                      <w:color w:val="494949"/>
                      <w:sz w:val="20"/>
                      <w:szCs w:val="20"/>
                      <w:shd w:val="clear" w:color="auto" w:fill="FFFFFF"/>
                    </w:rPr>
                    <w:t xml:space="preserve">Offer suggested solutions </w:t>
                  </w:r>
                  <w:r>
                    <w:rPr>
                      <w:rFonts w:ascii="Arial" w:hAnsi="Arial" w:cs="Arial"/>
                      <w:color w:val="494949"/>
                      <w:sz w:val="20"/>
                      <w:szCs w:val="20"/>
                      <w:shd w:val="clear" w:color="auto" w:fill="FFFFFF"/>
                    </w:rPr>
                    <w:t xml:space="preserve">which can be actioned at the point-of-care </w:t>
                  </w:r>
                </w:p>
                <w:p w:rsidR="007B6FDA" w:rsidRDefault="00736EBB" w:rsidP="00736EBB">
                  <w:pPr>
                    <w:rPr>
                      <w:rFonts w:ascii="Arial" w:hAnsi="Arial" w:cs="Arial"/>
                      <w:color w:val="494949"/>
                      <w:sz w:val="20"/>
                      <w:szCs w:val="20"/>
                      <w:shd w:val="clear" w:color="auto" w:fill="FFFFFF"/>
                    </w:rPr>
                  </w:pPr>
                  <w:r w:rsidRPr="00942C31">
                    <w:rPr>
                      <w:rFonts w:ascii="Arial" w:hAnsi="Arial" w:cs="Arial"/>
                      <w:b/>
                      <w:color w:val="494949"/>
                      <w:sz w:val="20"/>
                      <w:szCs w:val="20"/>
                      <w:shd w:val="clear" w:color="auto" w:fill="FFFFFF"/>
                    </w:rPr>
                    <w:t>Our experience has been that most USE issue</w:t>
                  </w:r>
                  <w:r w:rsidR="00942C31" w:rsidRPr="00942C31">
                    <w:rPr>
                      <w:rFonts w:ascii="Arial" w:hAnsi="Arial" w:cs="Arial"/>
                      <w:b/>
                      <w:color w:val="494949"/>
                      <w:sz w:val="20"/>
                      <w:szCs w:val="20"/>
                      <w:shd w:val="clear" w:color="auto" w:fill="FFFFFF"/>
                    </w:rPr>
                    <w:t>s</w:t>
                  </w:r>
                  <w:r w:rsidRPr="00942C31">
                    <w:rPr>
                      <w:rFonts w:ascii="Arial" w:hAnsi="Arial" w:cs="Arial"/>
                      <w:b/>
                      <w:color w:val="494949"/>
                      <w:sz w:val="20"/>
                      <w:szCs w:val="20"/>
                      <w:shd w:val="clear" w:color="auto" w:fill="FFFFFF"/>
                    </w:rPr>
                    <w:t xml:space="preserve"> are the same problems repeated over and over </w:t>
                  </w:r>
                  <w:r>
                    <w:rPr>
                      <w:rFonts w:ascii="Arial" w:hAnsi="Arial" w:cs="Arial"/>
                      <w:color w:val="494949"/>
                      <w:sz w:val="20"/>
                      <w:szCs w:val="20"/>
                      <w:shd w:val="clear" w:color="auto" w:fill="FFFFFF"/>
                    </w:rPr>
                    <w:t xml:space="preserve"> , in many cases irrespective of the make or model of the device . User troubleshooting is a skill which can be taught and transferred an</w:t>
                  </w:r>
                  <w:r w:rsidR="00942C31">
                    <w:rPr>
                      <w:rFonts w:ascii="Arial" w:hAnsi="Arial" w:cs="Arial"/>
                      <w:color w:val="494949"/>
                      <w:sz w:val="20"/>
                      <w:szCs w:val="20"/>
                      <w:shd w:val="clear" w:color="auto" w:fill="FFFFFF"/>
                    </w:rPr>
                    <w:t>d</w:t>
                  </w:r>
                  <w:r>
                    <w:rPr>
                      <w:rFonts w:ascii="Arial" w:hAnsi="Arial" w:cs="Arial"/>
                      <w:color w:val="494949"/>
                      <w:sz w:val="20"/>
                      <w:szCs w:val="20"/>
                      <w:shd w:val="clear" w:color="auto" w:fill="FFFFFF"/>
                    </w:rPr>
                    <w:t xml:space="preserve"> this allows medical and nursing staff to gain confidence and real experience .</w:t>
                  </w:r>
                </w:p>
                <w:p w:rsidR="00736EBB" w:rsidRDefault="00736EBB" w:rsidP="00736EBB">
                  <w:pPr>
                    <w:rPr>
                      <w:rFonts w:ascii="Arial" w:hAnsi="Arial" w:cs="Arial"/>
                      <w:color w:val="494949"/>
                      <w:sz w:val="20"/>
                      <w:szCs w:val="20"/>
                      <w:shd w:val="clear" w:color="auto" w:fill="FFFFFF"/>
                    </w:rPr>
                  </w:pPr>
                  <w:r>
                    <w:rPr>
                      <w:rFonts w:ascii="Arial" w:hAnsi="Arial" w:cs="Arial"/>
                      <w:color w:val="494949"/>
                      <w:sz w:val="20"/>
                      <w:szCs w:val="20"/>
                      <w:shd w:val="clear" w:color="auto" w:fill="FFFFFF"/>
                    </w:rPr>
                    <w:t xml:space="preserve">Searchable pdf User Manuals </w:t>
                  </w:r>
                  <w:proofErr w:type="spellStart"/>
                  <w:r>
                    <w:rPr>
                      <w:rFonts w:ascii="Arial" w:hAnsi="Arial" w:cs="Arial"/>
                      <w:color w:val="494949"/>
                      <w:sz w:val="20"/>
                      <w:szCs w:val="20"/>
                      <w:shd w:val="clear" w:color="auto" w:fill="FFFFFF"/>
                    </w:rPr>
                    <w:t>allow</w:t>
                  </w:r>
                  <w:r w:rsidR="00942C31">
                    <w:rPr>
                      <w:rFonts w:ascii="Arial" w:hAnsi="Arial" w:cs="Arial"/>
                      <w:color w:val="494949"/>
                      <w:sz w:val="20"/>
                      <w:szCs w:val="20"/>
                      <w:shd w:val="clear" w:color="auto" w:fill="FFFFFF"/>
                    </w:rPr>
                    <w:t>s</w:t>
                  </w:r>
                  <w:r>
                    <w:rPr>
                      <w:rFonts w:ascii="Arial" w:hAnsi="Arial" w:cs="Arial"/>
                      <w:color w:val="494949"/>
                      <w:sz w:val="20"/>
                      <w:szCs w:val="20"/>
                      <w:shd w:val="clear" w:color="auto" w:fill="FFFFFF"/>
                    </w:rPr>
                    <w:t>staff</w:t>
                  </w:r>
                  <w:proofErr w:type="spellEnd"/>
                  <w:r>
                    <w:rPr>
                      <w:rFonts w:ascii="Arial" w:hAnsi="Arial" w:cs="Arial"/>
                      <w:color w:val="494949"/>
                      <w:sz w:val="20"/>
                      <w:szCs w:val="20"/>
                      <w:shd w:val="clear" w:color="auto" w:fill="FFFFFF"/>
                    </w:rPr>
                    <w:t xml:space="preserve"> to find the information they need within seconds and universal access to these manuals throughout the organisation allows management , educators and suppliers to grow</w:t>
                  </w:r>
                  <w:r w:rsidR="007B6FDA">
                    <w:rPr>
                      <w:rFonts w:ascii="Arial" w:hAnsi="Arial" w:cs="Arial"/>
                      <w:color w:val="494949"/>
                      <w:sz w:val="20"/>
                      <w:szCs w:val="20"/>
                      <w:shd w:val="clear" w:color="auto" w:fill="FFFFFF"/>
                    </w:rPr>
                    <w:t xml:space="preserve">  </w:t>
                  </w:r>
                  <w:r>
                    <w:rPr>
                      <w:rFonts w:ascii="Arial" w:hAnsi="Arial" w:cs="Arial"/>
                      <w:color w:val="494949"/>
                      <w:sz w:val="20"/>
                      <w:szCs w:val="20"/>
                      <w:shd w:val="clear" w:color="auto" w:fill="FFFFFF"/>
                    </w:rPr>
                    <w:t>these skill</w:t>
                  </w:r>
                  <w:r w:rsidR="007B6FDA">
                    <w:rPr>
                      <w:rFonts w:ascii="Arial" w:hAnsi="Arial" w:cs="Arial"/>
                      <w:color w:val="494949"/>
                      <w:sz w:val="20"/>
                      <w:szCs w:val="20"/>
                      <w:shd w:val="clear" w:color="auto" w:fill="FFFFFF"/>
                    </w:rPr>
                    <w:t>s</w:t>
                  </w:r>
                  <w:r>
                    <w:rPr>
                      <w:rFonts w:ascii="Arial" w:hAnsi="Arial" w:cs="Arial"/>
                      <w:color w:val="494949"/>
                      <w:sz w:val="20"/>
                      <w:szCs w:val="20"/>
                      <w:shd w:val="clear" w:color="auto" w:fill="FFFFFF"/>
                    </w:rPr>
                    <w:t xml:space="preserve"> </w:t>
                  </w:r>
                </w:p>
                <w:p w:rsidR="00736EBB" w:rsidRDefault="00736EBB" w:rsidP="00736EBB">
                  <w:pPr>
                    <w:jc w:val="center"/>
                  </w:pPr>
                </w:p>
              </w:txbxContent>
            </v:textbox>
          </v:rect>
        </w:pict>
      </w:r>
      <w:r>
        <w:rPr>
          <w:noProof/>
          <w:color w:val="0000FF"/>
          <w:lang w:eastAsia="en-AU"/>
        </w:rPr>
        <w:pict>
          <v:rect id="Rectangle 15" o:spid="_x0000_s1040" style="position:absolute;left:0;text-align:left;margin-left:356pt;margin-top:-.45pt;width:187.55pt;height:739.5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">
            <v:textbox>
              <w:txbxContent>
                <w:p w:rsidR="00736EBB" w:rsidRDefault="00736EBB" w:rsidP="00736EBB">
                  <w:pPr>
                    <w:jc w:val="center"/>
                    <w:rPr>
                      <w:b/>
                      <w:color w:val="1109B7"/>
                      <w:spacing w:val="60"/>
                      <w:sz w:val="24"/>
                      <w:szCs w:val="24"/>
                    </w:rPr>
                  </w:pPr>
                  <w:r w:rsidRPr="007A6C03">
                    <w:rPr>
                      <w:b/>
                      <w:color w:val="1109B7"/>
                      <w:spacing w:val="60"/>
                      <w:sz w:val="24"/>
                      <w:szCs w:val="24"/>
                    </w:rPr>
                    <w:t xml:space="preserve">Immediate Benefits </w:t>
                  </w:r>
                  <w:r>
                    <w:rPr>
                      <w:b/>
                      <w:color w:val="1109B7"/>
                      <w:spacing w:val="60"/>
                      <w:sz w:val="24"/>
                      <w:szCs w:val="24"/>
                    </w:rPr>
                    <w:t>to</w:t>
                  </w:r>
                  <w:r w:rsidRPr="007A6C03">
                    <w:rPr>
                      <w:b/>
                      <w:color w:val="1109B7"/>
                      <w:spacing w:val="60"/>
                      <w:sz w:val="24"/>
                      <w:szCs w:val="24"/>
                    </w:rPr>
                    <w:t xml:space="preserve"> Using the </w:t>
                  </w:r>
                  <w:r>
                    <w:rPr>
                      <w:b/>
                      <w:color w:val="1109B7"/>
                      <w:spacing w:val="60"/>
                      <w:sz w:val="24"/>
                      <w:szCs w:val="24"/>
                    </w:rPr>
                    <w:t xml:space="preserve">User Manual </w:t>
                  </w:r>
                  <w:r w:rsidRPr="007A6C03">
                    <w:rPr>
                      <w:b/>
                      <w:color w:val="1109B7"/>
                      <w:spacing w:val="60"/>
                      <w:sz w:val="24"/>
                      <w:szCs w:val="24"/>
                    </w:rPr>
                    <w:t>Library</w:t>
                  </w:r>
                </w:p>
                <w:p w:rsidR="00736EBB" w:rsidRDefault="00736EBB" w:rsidP="00736EBB">
                  <w:pPr>
                    <w:numPr>
                      <w:ilvl w:val="0"/>
                      <w:numId w:val="2"/>
                    </w:numPr>
                    <w:rPr>
                      <w:sz w:val="20"/>
                      <w:szCs w:val="20"/>
                    </w:rPr>
                  </w:pPr>
                  <w:r w:rsidRPr="007A6C03">
                    <w:rPr>
                      <w:b/>
                      <w:color w:val="FF0000"/>
                      <w:sz w:val="28"/>
                      <w:szCs w:val="28"/>
                    </w:rPr>
                    <w:t>Standardised Access</w:t>
                  </w:r>
                  <w:r w:rsidRPr="00B32DC3">
                    <w:rPr>
                      <w:sz w:val="20"/>
                      <w:szCs w:val="20"/>
                    </w:rPr>
                    <w:t xml:space="preserve"> </w:t>
                  </w:r>
                </w:p>
                <w:p w:rsidR="00736EBB" w:rsidRPr="00B32DC3" w:rsidRDefault="00736EBB" w:rsidP="00736EBB">
                  <w:pPr>
                    <w:numPr>
                      <w:ilvl w:val="0"/>
                      <w:numId w:val="2"/>
                    </w:numPr>
                    <w:rPr>
                      <w:sz w:val="20"/>
                      <w:szCs w:val="20"/>
                    </w:rPr>
                  </w:pPr>
                  <w:proofErr w:type="gramStart"/>
                  <w:r w:rsidRPr="00B32DC3">
                    <w:rPr>
                      <w:sz w:val="20"/>
                      <w:szCs w:val="20"/>
                    </w:rPr>
                    <w:t>to</w:t>
                  </w:r>
                  <w:proofErr w:type="gramEnd"/>
                  <w:r w:rsidRPr="00B32DC3">
                    <w:rPr>
                      <w:sz w:val="20"/>
                      <w:szCs w:val="20"/>
                    </w:rPr>
                    <w:t xml:space="preserve"> all your hospitals Medical Equipment </w:t>
                  </w:r>
                  <w:r>
                    <w:rPr>
                      <w:sz w:val="20"/>
                      <w:szCs w:val="20"/>
                    </w:rPr>
                    <w:t xml:space="preserve">User Manuals </w:t>
                  </w:r>
                  <w:r w:rsidRPr="00B32DC3">
                    <w:rPr>
                      <w:sz w:val="20"/>
                      <w:szCs w:val="20"/>
                    </w:rPr>
                    <w:t xml:space="preserve">throughout the various </w:t>
                  </w:r>
                  <w:r>
                    <w:rPr>
                      <w:sz w:val="20"/>
                      <w:szCs w:val="20"/>
                    </w:rPr>
                    <w:t>D</w:t>
                  </w:r>
                  <w:r w:rsidRPr="00B32DC3">
                    <w:rPr>
                      <w:sz w:val="20"/>
                      <w:szCs w:val="20"/>
                    </w:rPr>
                    <w:t>ep</w:t>
                  </w:r>
                  <w:r>
                    <w:rPr>
                      <w:sz w:val="20"/>
                      <w:szCs w:val="20"/>
                    </w:rPr>
                    <w:t>artments, Buildings and Trusts.</w:t>
                  </w:r>
                </w:p>
                <w:p w:rsidR="00736EBB" w:rsidRDefault="00736EBB" w:rsidP="00736EBB">
                  <w:pPr>
                    <w:numPr>
                      <w:ilvl w:val="0"/>
                      <w:numId w:val="2"/>
                    </w:numPr>
                    <w:rPr>
                      <w:sz w:val="20"/>
                      <w:szCs w:val="20"/>
                    </w:rPr>
                  </w:pPr>
                  <w:r w:rsidRPr="007A6C03">
                    <w:rPr>
                      <w:b/>
                      <w:color w:val="FF0000"/>
                      <w:sz w:val="28"/>
                      <w:szCs w:val="28"/>
                    </w:rPr>
                    <w:t xml:space="preserve">24hrs e-mail </w:t>
                  </w:r>
                  <w:r w:rsidRPr="00A87F7D">
                    <w:rPr>
                      <w:b/>
                      <w:color w:val="FF0000"/>
                      <w:sz w:val="28"/>
                      <w:szCs w:val="28"/>
                    </w:rPr>
                    <w:t>support</w:t>
                  </w:r>
                  <w:r w:rsidRPr="00DF6591">
                    <w:rPr>
                      <w:sz w:val="20"/>
                      <w:szCs w:val="20"/>
                    </w:rPr>
                    <w:t xml:space="preserve"> via the </w:t>
                  </w:r>
                  <w:r>
                    <w:rPr>
                      <w:sz w:val="20"/>
                      <w:szCs w:val="20"/>
                    </w:rPr>
                    <w:t>Document</w:t>
                  </w:r>
                  <w:r w:rsidRPr="00DF6591">
                    <w:rPr>
                      <w:sz w:val="20"/>
                      <w:szCs w:val="20"/>
                    </w:rPr>
                    <w:t xml:space="preserve"> Request Tab to any logged in member of staff – they will get feedback regarding their request!</w:t>
                  </w:r>
                </w:p>
                <w:p w:rsidR="00736EBB" w:rsidRPr="00DF6591" w:rsidRDefault="00736EBB" w:rsidP="00736EBB">
                  <w:pPr>
                    <w:numPr>
                      <w:ilvl w:val="0"/>
                      <w:numId w:val="2"/>
                    </w:numPr>
                    <w:rPr>
                      <w:sz w:val="20"/>
                      <w:szCs w:val="20"/>
                    </w:rPr>
                  </w:pPr>
                  <w:r>
                    <w:rPr>
                      <w:b/>
                      <w:color w:val="FF0000"/>
                      <w:sz w:val="28"/>
                      <w:szCs w:val="28"/>
                    </w:rPr>
                    <w:t xml:space="preserve">Simple Set-up </w:t>
                  </w:r>
                  <w:r w:rsidRPr="00475A24">
                    <w:rPr>
                      <w:sz w:val="20"/>
                      <w:szCs w:val="20"/>
                    </w:rPr>
                    <w:t xml:space="preserve"> </w:t>
                  </w:r>
                  <w:r>
                    <w:rPr>
                      <w:sz w:val="20"/>
                      <w:szCs w:val="20"/>
                    </w:rPr>
                    <w:t xml:space="preserve"> </w:t>
                  </w:r>
                  <w:r w:rsidRPr="00475A24">
                    <w:rPr>
                      <w:sz w:val="20"/>
                      <w:szCs w:val="20"/>
                    </w:rPr>
                    <w:t>as quick as you can get the IT Department to p</w:t>
                  </w:r>
                  <w:r>
                    <w:rPr>
                      <w:sz w:val="20"/>
                      <w:szCs w:val="20"/>
                    </w:rPr>
                    <w:t>lace a link on your hospital Intranet.</w:t>
                  </w:r>
                </w:p>
                <w:p w:rsidR="00736EBB" w:rsidRPr="00B32DC3" w:rsidRDefault="00736EBB" w:rsidP="00736EBB">
                  <w:pPr>
                    <w:numPr>
                      <w:ilvl w:val="0"/>
                      <w:numId w:val="2"/>
                    </w:numPr>
                    <w:rPr>
                      <w:sz w:val="20"/>
                      <w:szCs w:val="20"/>
                    </w:rPr>
                  </w:pPr>
                  <w:r w:rsidRPr="007A6C03">
                    <w:rPr>
                      <w:b/>
                      <w:color w:val="FF0000"/>
                      <w:sz w:val="28"/>
                      <w:szCs w:val="28"/>
                    </w:rPr>
                    <w:t>No Administrative Burden</w:t>
                  </w:r>
                  <w:r>
                    <w:t xml:space="preserve"> </w:t>
                  </w:r>
                  <w:r w:rsidRPr="00B32DC3">
                    <w:rPr>
                      <w:sz w:val="20"/>
                      <w:szCs w:val="20"/>
                    </w:rPr>
                    <w:t>or increase in staff work load to keep it up-to-date. We do all the work.</w:t>
                  </w:r>
                </w:p>
                <w:p w:rsidR="00736EBB" w:rsidRPr="00736EBB" w:rsidRDefault="00736EBB" w:rsidP="00736EBB">
                  <w:pPr>
                    <w:pStyle w:val="ListParagraph"/>
                    <w:numPr>
                      <w:ilvl w:val="0"/>
                      <w:numId w:val="2"/>
                    </w:numPr>
                    <w:jc w:val="center"/>
                    <w:rPr>
                      <w:b/>
                      <w:color w:val="0070C0"/>
                      <w:spacing w:val="60"/>
                      <w:sz w:val="24"/>
                      <w:szCs w:val="24"/>
                    </w:rPr>
                  </w:pPr>
                  <w:r w:rsidRPr="00736EBB">
                    <w:rPr>
                      <w:b/>
                      <w:color w:val="0070C0"/>
                      <w:spacing w:val="60"/>
                      <w:sz w:val="24"/>
                      <w:szCs w:val="24"/>
                    </w:rPr>
                    <w:t xml:space="preserve">One of the most valuable components of the Manufacturers’ Reference Manual is the </w:t>
                  </w:r>
                  <w:r w:rsidRPr="00736EBB">
                    <w:rPr>
                      <w:b/>
                      <w:i/>
                      <w:color w:val="0070C0"/>
                      <w:spacing w:val="60"/>
                      <w:sz w:val="24"/>
                      <w:szCs w:val="24"/>
                      <w:u w:val="single"/>
                    </w:rPr>
                    <w:t>User Troubleshooting Guide</w:t>
                  </w:r>
                </w:p>
                <w:p w:rsidR="00736EBB" w:rsidRPr="00736EBB" w:rsidRDefault="00736EBB" w:rsidP="00736EBB">
                  <w:pPr>
                    <w:pStyle w:val="ListParagraph"/>
                    <w:numPr>
                      <w:ilvl w:val="0"/>
                      <w:numId w:val="2"/>
                    </w:numPr>
                    <w:jc w:val="center"/>
                    <w:rPr>
                      <w:sz w:val="20"/>
                      <w:szCs w:val="20"/>
                    </w:rPr>
                  </w:pPr>
                  <w:r w:rsidRPr="00736EBB">
                    <w:rPr>
                      <w:sz w:val="20"/>
                      <w:szCs w:val="20"/>
                    </w:rPr>
                    <w:t>This is part of the process of getting Make and Model experience – working through and “fixing” user issues helping Clinicians in their understanding of the devices they use everyday</w:t>
                  </w:r>
                </w:p>
                <w:p w:rsidR="00662AA5" w:rsidRDefault="00662AA5"/>
              </w:txbxContent>
            </v:textbox>
          </v:rect>
        </w:pict>
      </w:r>
      <w:r w:rsidR="00E52A7A">
        <w:rPr>
          <w:rFonts w:ascii="Arial" w:hAnsi="Arial" w:cs="Arial"/>
          <w:b/>
          <w:color w:val="494949"/>
          <w:sz w:val="20"/>
          <w:szCs w:val="20"/>
          <w:shd w:val="clear" w:color="auto" w:fill="FFFFFF"/>
        </w:rPr>
        <w:t>PAGE 3</w:t>
      </w: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736EBB" w:rsidP="004E04F6">
      <w:pPr>
        <w:jc w:val="center"/>
        <w:rPr>
          <w:rFonts w:ascii="Arial" w:hAnsi="Arial" w:cs="Arial"/>
          <w:b/>
          <w:color w:val="494949"/>
          <w:sz w:val="20"/>
          <w:szCs w:val="20"/>
          <w:shd w:val="clear" w:color="auto" w:fill="FFFFFF"/>
        </w:rPr>
      </w:pPr>
    </w:p>
    <w:p w:rsidR="00736EBB" w:rsidRDefault="00662AA5" w:rsidP="004E04F6">
      <w:pPr>
        <w:rPr>
          <w:rFonts w:ascii="Arial" w:hAnsi="Arial" w:cs="Arial"/>
          <w:color w:val="494949"/>
          <w:sz w:val="20"/>
          <w:szCs w:val="20"/>
          <w:shd w:val="clear" w:color="auto" w:fill="FFFFFF"/>
        </w:rPr>
      </w:pPr>
      <w:r w:rsidRPr="00B710AD">
        <w:rPr>
          <w:noProof/>
          <w:color w:val="0000FF"/>
          <w:lang w:eastAsia="en-AU"/>
        </w:rPr>
        <w:drawing>
          <wp:inline distT="0" distB="0" distL="0" distR="0">
            <wp:extent cx="4163438" cy="3793788"/>
            <wp:effectExtent l="0" t="0" r="8890" b="0"/>
            <wp:docPr id="2" name="Diagram 1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FB2C91" w:rsidRDefault="00FB2C91" w:rsidP="00736EBB">
      <w:pPr>
        <w:jc w:val="center"/>
        <w:rPr>
          <w:rFonts w:ascii="Arial" w:hAnsi="Arial" w:cs="Arial"/>
          <w:sz w:val="16"/>
          <w:szCs w:val="16"/>
        </w:rPr>
      </w:pPr>
    </w:p>
    <w:p w:rsidR="00662AA5" w:rsidRDefault="00736EBB" w:rsidP="00736EBB">
      <w:pPr>
        <w:jc w:val="center"/>
        <w:rPr>
          <w:rFonts w:ascii="Arial" w:hAnsi="Arial" w:cs="Arial"/>
          <w:sz w:val="16"/>
          <w:szCs w:val="16"/>
        </w:rPr>
      </w:pPr>
      <w:r w:rsidRPr="00736EBB">
        <w:rPr>
          <w:rFonts w:ascii="Arial" w:hAnsi="Arial" w:cs="Arial"/>
          <w:sz w:val="16"/>
          <w:szCs w:val="16"/>
        </w:rPr>
        <w:t>“No Fault Found” is an objective outcome of a device reported as been faulty and sent for repairs with no technical issue established without focusing on an individual</w:t>
      </w:r>
      <w:r w:rsidR="005F6469">
        <w:rPr>
          <w:rFonts w:ascii="Arial" w:hAnsi="Arial" w:cs="Arial"/>
          <w:sz w:val="16"/>
          <w:szCs w:val="16"/>
        </w:rPr>
        <w:t xml:space="preserve"> ability or competence</w:t>
      </w:r>
      <w:bookmarkStart w:id="0" w:name="_GoBack"/>
      <w:bookmarkEnd w:id="0"/>
      <w:r w:rsidR="005F6469">
        <w:rPr>
          <w:rFonts w:ascii="Arial" w:hAnsi="Arial" w:cs="Arial"/>
          <w:sz w:val="16"/>
          <w:szCs w:val="16"/>
        </w:rPr>
        <w:t xml:space="preserve"> </w:t>
      </w:r>
    </w:p>
    <w:p w:rsidR="001D3642" w:rsidRDefault="00994B2F" w:rsidP="00736EBB">
      <w:pPr>
        <w:jc w:val="center"/>
        <w:rPr>
          <w:rFonts w:ascii="Arial" w:hAnsi="Arial" w:cs="Arial"/>
          <w:sz w:val="16"/>
          <w:szCs w:val="16"/>
        </w:rPr>
      </w:pPr>
      <w:r>
        <w:rPr>
          <w:noProof/>
          <w:color w:val="0000FF"/>
          <w:lang w:eastAsia="en-AU"/>
        </w:rPr>
        <w:lastRenderedPageBreak/>
        <w:pict>
          <v:rect id="Rectangle 39" o:spid="_x0000_s1041" style="position:absolute;left:0;text-align:left;margin-left:-24.45pt;margin-top:213.8pt;width:551.1pt;height:579.5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" filled="f" strokecolor="#243f60 [1604]" strokeweight="2pt">
            <v:textbox>
              <w:txbxContent>
                <w:p w:rsidR="001D3642" w:rsidRPr="001D3642" w:rsidRDefault="001D3642" w:rsidP="001D3642">
                  <w:pPr>
                    <w:rPr>
                      <w:rFonts w:ascii="Arial" w:hAnsi="Arial" w:cs="Arial"/>
                      <w:b/>
                      <w:color w:val="FF0000"/>
                      <w:sz w:val="16"/>
                      <w:szCs w:val="16"/>
                      <w:shd w:val="clear" w:color="auto" w:fill="FFFFFF"/>
                    </w:rPr>
                  </w:pPr>
                  <w:r w:rsidRPr="001D3642">
                    <w:rPr>
                      <w:rFonts w:ascii="Arial" w:hAnsi="Arial" w:cs="Arial"/>
                      <w:b/>
                      <w:color w:val="FF0000"/>
                      <w:sz w:val="16"/>
                      <w:szCs w:val="16"/>
                      <w:shd w:val="clear" w:color="auto" w:fill="FFFFFF"/>
                    </w:rPr>
                    <w:t>ACHS Clinical Indicator User Manual 2012 Intensive Care version 4</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7.2.16 Library facilities – an appropriate range of bench manuals , textbooks , journals and access to electronic medical information should be available 24 hours a day within the unit complex.</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 xml:space="preserve">8.3 Protocols and in-service training for medical and nursing staff need to be available for the use of all equipment , including steps to be taken in event of a malfunction </w:t>
                  </w:r>
                </w:p>
                <w:p w:rsidR="001D3642" w:rsidRPr="001D3642" w:rsidRDefault="001D3642" w:rsidP="001D3642">
                  <w:pPr>
                    <w:rPr>
                      <w:rFonts w:ascii="Arial" w:hAnsi="Arial" w:cs="Arial"/>
                      <w:b/>
                      <w:color w:val="FF0000"/>
                      <w:sz w:val="16"/>
                      <w:szCs w:val="16"/>
                      <w:shd w:val="clear" w:color="auto" w:fill="FFFFFF"/>
                    </w:rPr>
                  </w:pPr>
                  <w:r w:rsidRPr="001D3642">
                    <w:rPr>
                      <w:rFonts w:ascii="Arial" w:hAnsi="Arial" w:cs="Arial"/>
                      <w:b/>
                      <w:color w:val="FF0000"/>
                      <w:sz w:val="16"/>
                      <w:szCs w:val="16"/>
                      <w:shd w:val="clear" w:color="auto" w:fill="FFFFFF"/>
                    </w:rPr>
                    <w:t>AORN : RECOMMENDED PRACTICES</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 xml:space="preserve">RP for Electrosurgery 2.8 March 2012 </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Read and attach the manufacturer’s manual to the unit or cart on which the ESU sits (pg 375)</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During the use of AEC ( Argon enhanced coagulation technology) , all manufacturers written instructions should be followed in addition to all safety measures for monopolar surgery  .</w:t>
                  </w:r>
                </w:p>
                <w:p w:rsidR="001D3642" w:rsidRPr="001D3642" w:rsidRDefault="001D3642" w:rsidP="001D3642">
                  <w:pPr>
                    <w:rPr>
                      <w:rFonts w:ascii="Arial" w:hAnsi="Arial" w:cs="Arial"/>
                      <w:b/>
                      <w:color w:val="FF0000"/>
                      <w:sz w:val="16"/>
                      <w:szCs w:val="16"/>
                      <w:shd w:val="clear" w:color="auto" w:fill="FFFFFF"/>
                    </w:rPr>
                  </w:pPr>
                  <w:r w:rsidRPr="001D3642">
                    <w:rPr>
                      <w:rFonts w:ascii="Arial" w:hAnsi="Arial" w:cs="Arial"/>
                      <w:b/>
                      <w:color w:val="FF0000"/>
                      <w:sz w:val="16"/>
                      <w:szCs w:val="16"/>
                      <w:shd w:val="clear" w:color="auto" w:fill="FFFFFF"/>
                    </w:rPr>
                    <w:t>Australian and New Zealand College of Anaesthetists (ANZCA)</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PS31BP 2012 Guidelines on Checking Anaesthesia Delivery Systems</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It is the responsibility of each facility to ensure that specific checklists are available in accordance with manufacturers’ guidelines, for each item of equipment relevant to anaesthesia delivery systems.</w:t>
                  </w:r>
                </w:p>
                <w:p w:rsidR="001D3642" w:rsidRPr="001D3642" w:rsidRDefault="001D3642" w:rsidP="001D3642">
                  <w:pPr>
                    <w:rPr>
                      <w:rFonts w:ascii="Arial" w:hAnsi="Arial" w:cs="Arial"/>
                      <w:b/>
                      <w:color w:val="FF0000"/>
                      <w:sz w:val="16"/>
                      <w:szCs w:val="16"/>
                      <w:shd w:val="clear" w:color="auto" w:fill="FFFFFF"/>
                    </w:rPr>
                  </w:pPr>
                  <w:r w:rsidRPr="001D3642">
                    <w:rPr>
                      <w:rFonts w:ascii="Arial" w:hAnsi="Arial" w:cs="Arial"/>
                      <w:b/>
                      <w:color w:val="FF0000"/>
                      <w:sz w:val="16"/>
                      <w:szCs w:val="16"/>
                      <w:shd w:val="clear" w:color="auto" w:fill="FFFFFF"/>
                    </w:rPr>
                    <w:t xml:space="preserve">AS/NZS 4173:2004 Guide to the safe use of lasers in health care </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SECTION 9 SAFE PRACTICES</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 xml:space="preserve">9.2 (j) </w:t>
                  </w:r>
                  <w:proofErr w:type="gramStart"/>
                  <w:r w:rsidRPr="001D3642">
                    <w:rPr>
                      <w:rFonts w:ascii="Arial" w:hAnsi="Arial" w:cs="Arial"/>
                      <w:color w:val="494949"/>
                      <w:sz w:val="16"/>
                      <w:szCs w:val="16"/>
                      <w:shd w:val="clear" w:color="auto" w:fill="FFFFFF"/>
                    </w:rPr>
                    <w:t>The</w:t>
                  </w:r>
                  <w:proofErr w:type="gramEnd"/>
                  <w:r w:rsidRPr="001D3642">
                    <w:rPr>
                      <w:rFonts w:ascii="Arial" w:hAnsi="Arial" w:cs="Arial"/>
                      <w:color w:val="494949"/>
                      <w:sz w:val="16"/>
                      <w:szCs w:val="16"/>
                      <w:shd w:val="clear" w:color="auto" w:fill="FFFFFF"/>
                    </w:rPr>
                    <w:t xml:space="preserve"> laser safety rules and equipment instructions are required to be made available at the site of use .</w:t>
                  </w:r>
                </w:p>
                <w:p w:rsidR="001D3642" w:rsidRPr="001D3642" w:rsidRDefault="001D3642" w:rsidP="001D3642">
                  <w:pPr>
                    <w:rPr>
                      <w:rFonts w:ascii="Arial" w:hAnsi="Arial" w:cs="Arial"/>
                      <w:b/>
                      <w:color w:val="FF0000"/>
                      <w:sz w:val="16"/>
                      <w:szCs w:val="16"/>
                      <w:shd w:val="clear" w:color="auto" w:fill="FFFFFF"/>
                    </w:rPr>
                  </w:pPr>
                  <w:r w:rsidRPr="001D3642">
                    <w:rPr>
                      <w:rFonts w:ascii="Arial" w:hAnsi="Arial" w:cs="Arial"/>
                      <w:b/>
                      <w:color w:val="FF0000"/>
                      <w:sz w:val="16"/>
                      <w:szCs w:val="16"/>
                      <w:shd w:val="clear" w:color="auto" w:fill="FFFFFF"/>
                    </w:rPr>
                    <w:t>Australian / New Zealand Resuscitation Council :Guideline 11.4 Dec 2010</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Electrical Therapy for adult advanced life support</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Care should be taken to ensure that the pads or electrodes are applied in accordance with the manufacturer’s instructions …..</w:t>
                  </w:r>
                </w:p>
                <w:tbl>
                  <w:tblPr>
                    <w:tblW w:w="10204" w:type="dxa"/>
                    <w:tblBorders>
                      <w:top w:val="nil"/>
                      <w:left w:val="nil"/>
                      <w:bottom w:val="nil"/>
                      <w:right w:val="nil"/>
                    </w:tblBorders>
                    <w:tblLayout w:type="fixed"/>
                    <w:tblLook w:val="0000" w:firstRow="0" w:lastRow="0" w:firstColumn="0" w:lastColumn="0" w:noHBand="0" w:noVBand="0"/>
                  </w:tblPr>
                  <w:tblGrid>
                    <w:gridCol w:w="10204"/>
                  </w:tblGrid>
                  <w:tr w:rsidR="001D3642" w:rsidRPr="001D3642" w:rsidTr="001C37ED">
                    <w:trPr>
                      <w:trHeight w:val="127"/>
                    </w:trPr>
                    <w:tc>
                      <w:tcPr>
                        <w:tcW w:w="10204" w:type="dxa"/>
                      </w:tcPr>
                      <w:p w:rsidR="001D3642" w:rsidRPr="001D3642" w:rsidRDefault="001D3642" w:rsidP="001C37ED">
                        <w:pPr>
                          <w:rPr>
                            <w:rFonts w:ascii="Arial" w:hAnsi="Arial" w:cs="Arial"/>
                            <w:color w:val="494949"/>
                            <w:sz w:val="16"/>
                            <w:szCs w:val="16"/>
                            <w:shd w:val="clear" w:color="auto" w:fill="FFFFFF"/>
                          </w:rPr>
                        </w:pPr>
                        <w:r w:rsidRPr="001D3642">
                          <w:rPr>
                            <w:rFonts w:ascii="Arial" w:hAnsi="Arial" w:cs="Arial"/>
                            <w:b/>
                            <w:color w:val="FF0000"/>
                            <w:sz w:val="16"/>
                            <w:szCs w:val="16"/>
                            <w:shd w:val="clear" w:color="auto" w:fill="FFFFFF"/>
                          </w:rPr>
                          <w:t>STATE CORONER VICTORIA</w:t>
                        </w:r>
                        <w:r w:rsidRPr="001D3642">
                          <w:rPr>
                            <w:rFonts w:ascii="Arial" w:hAnsi="Arial" w:cs="Arial"/>
                            <w:color w:val="494949"/>
                            <w:sz w:val="16"/>
                            <w:szCs w:val="16"/>
                            <w:shd w:val="clear" w:color="auto" w:fill="FFFFFF"/>
                          </w:rPr>
                          <w:t xml:space="preserve"> </w:t>
                        </w:r>
                      </w:p>
                    </w:tc>
                  </w:tr>
                </w:tbl>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Coroner’s “Investigation Standard”: Fall-related deaths in hospital</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Relevant Equipment or work practice ( pages 2 )</w:t>
                  </w:r>
                </w:p>
                <w:p w:rsidR="001D3642" w:rsidRPr="001D3642" w:rsidRDefault="001D3642" w:rsidP="001D3642">
                  <w:pPr>
                    <w:rPr>
                      <w:rFonts w:ascii="Arial" w:hAnsi="Arial" w:cs="Arial"/>
                      <w:color w:val="494949"/>
                      <w:sz w:val="16"/>
                      <w:szCs w:val="16"/>
                      <w:shd w:val="clear" w:color="auto" w:fill="FFFFFF"/>
                    </w:rPr>
                  </w:pPr>
                  <w:r w:rsidRPr="001D3642">
                    <w:rPr>
                      <w:rFonts w:ascii="Arial" w:hAnsi="Arial" w:cs="Arial"/>
                      <w:color w:val="494949"/>
                      <w:sz w:val="16"/>
                      <w:szCs w:val="16"/>
                      <w:shd w:val="clear" w:color="auto" w:fill="FFFFFF"/>
                    </w:rPr>
                    <w:t xml:space="preserve">b) If a particular product was involved, were the manufacturer's instructions   available and followed? </w:t>
                  </w:r>
                  <w:proofErr w:type="gramStart"/>
                  <w:r w:rsidRPr="001D3642">
                    <w:rPr>
                      <w:rFonts w:ascii="Arial" w:hAnsi="Arial" w:cs="Arial"/>
                      <w:color w:val="494949"/>
                      <w:sz w:val="16"/>
                      <w:szCs w:val="16"/>
                      <w:shd w:val="clear" w:color="auto" w:fill="FFFFFF"/>
                    </w:rPr>
                    <w:t>(If not why not?).</w:t>
                  </w:r>
                  <w:proofErr w:type="gramEnd"/>
                </w:p>
                <w:p w:rsidR="001D3642" w:rsidRDefault="001D3642" w:rsidP="001D3642">
                  <w:pPr>
                    <w:jc w:val="center"/>
                  </w:pPr>
                </w:p>
              </w:txbxContent>
            </v:textbox>
          </v:rect>
        </w:pict>
      </w:r>
      <w:r w:rsidR="007B6FDA">
        <w:rPr>
          <w:rFonts w:ascii="Arial" w:hAnsi="Arial" w:cs="Arial"/>
          <w:noProof/>
          <w:sz w:val="16"/>
          <w:szCs w:val="16"/>
          <w:lang w:eastAsia="en-AU"/>
        </w:rPr>
        <w:drawing>
          <wp:inline distT="0" distB="0" distL="0" distR="0">
            <wp:extent cx="4086578" cy="2709334"/>
            <wp:effectExtent l="0" t="0" r="0" b="0"/>
            <wp:docPr id="32" name="Picture 32" descr="H:\Black Flash Stick 24 Oct 2013\Conferences\AHHA The Quantum Leap 9 Sept 2014\art work\pc pi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lack Flash Stick 24 Oct 2013\Conferences\AHHA The Quantum Leap 9 Sept 2014\art work\pc pic.bmp"/>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099714" cy="2718043"/>
                    </a:xfrm>
                    <a:prstGeom prst="rect">
                      <a:avLst/>
                    </a:prstGeom>
                    <a:noFill/>
                    <a:ln>
                      <a:noFill/>
                    </a:ln>
                  </pic:spPr>
                </pic:pic>
              </a:graphicData>
            </a:graphic>
          </wp:inline>
        </w:drawing>
      </w:r>
    </w:p>
    <w:p w:rsidR="001D3642" w:rsidRPr="001D3642" w:rsidRDefault="001D3642" w:rsidP="001D3642">
      <w:pPr>
        <w:rPr>
          <w:rFonts w:ascii="Arial" w:hAnsi="Arial" w:cs="Arial"/>
          <w:sz w:val="16"/>
          <w:szCs w:val="16"/>
        </w:rPr>
      </w:pPr>
    </w:p>
    <w:p w:rsidR="001D3642" w:rsidRPr="001D3642" w:rsidRDefault="001D3642" w:rsidP="001D3642">
      <w:pPr>
        <w:rPr>
          <w:rFonts w:ascii="Arial" w:hAnsi="Arial" w:cs="Arial"/>
          <w:sz w:val="16"/>
          <w:szCs w:val="16"/>
        </w:rPr>
      </w:pPr>
    </w:p>
    <w:p w:rsidR="001D3642" w:rsidRPr="001D3642" w:rsidRDefault="001D3642" w:rsidP="001D3642">
      <w:pPr>
        <w:rPr>
          <w:rFonts w:ascii="Arial" w:hAnsi="Arial" w:cs="Arial"/>
          <w:sz w:val="16"/>
          <w:szCs w:val="16"/>
        </w:rPr>
      </w:pPr>
    </w:p>
    <w:p w:rsidR="001D3642" w:rsidRDefault="001D3642" w:rsidP="001D3642">
      <w:pPr>
        <w:rPr>
          <w:rFonts w:ascii="Arial" w:hAnsi="Arial" w:cs="Arial"/>
          <w:sz w:val="16"/>
          <w:szCs w:val="16"/>
        </w:rPr>
      </w:pPr>
    </w:p>
    <w:p w:rsidR="001D3642" w:rsidRDefault="001D3642" w:rsidP="001D3642">
      <w:pPr>
        <w:tabs>
          <w:tab w:val="left" w:pos="3431"/>
        </w:tabs>
        <w:rPr>
          <w:rFonts w:ascii="Arial" w:hAnsi="Arial" w:cs="Arial"/>
          <w:sz w:val="16"/>
          <w:szCs w:val="16"/>
        </w:rPr>
      </w:pPr>
      <w:r>
        <w:rPr>
          <w:rFonts w:ascii="Arial" w:hAnsi="Arial" w:cs="Arial"/>
          <w:sz w:val="16"/>
          <w:szCs w:val="16"/>
        </w:rPr>
        <w:tab/>
      </w:r>
    </w:p>
    <w:p w:rsidR="001D3642" w:rsidRPr="001D3642" w:rsidRDefault="001D3642" w:rsidP="001D3642">
      <w:pPr>
        <w:rPr>
          <w:rFonts w:ascii="Arial" w:hAnsi="Arial" w:cs="Arial"/>
          <w:sz w:val="16"/>
          <w:szCs w:val="16"/>
        </w:rPr>
      </w:pPr>
    </w:p>
    <w:p w:rsidR="001D3642" w:rsidRPr="001D3642" w:rsidRDefault="001D3642" w:rsidP="001D3642">
      <w:pPr>
        <w:rPr>
          <w:rFonts w:ascii="Arial" w:hAnsi="Arial" w:cs="Arial"/>
          <w:sz w:val="16"/>
          <w:szCs w:val="16"/>
        </w:rPr>
      </w:pPr>
    </w:p>
    <w:p w:rsidR="001D3642" w:rsidRPr="001D3642" w:rsidRDefault="001D3642" w:rsidP="001D3642">
      <w:pPr>
        <w:jc w:val="center"/>
        <w:rPr>
          <w:rFonts w:ascii="Arial" w:hAnsi="Arial" w:cs="Arial"/>
          <w:sz w:val="16"/>
          <w:szCs w:val="16"/>
        </w:rPr>
      </w:pPr>
    </w:p>
    <w:p w:rsidR="001D3642" w:rsidRDefault="001D3642" w:rsidP="001D3642">
      <w:pPr>
        <w:rPr>
          <w:rFonts w:ascii="Arial" w:hAnsi="Arial" w:cs="Arial"/>
          <w:sz w:val="16"/>
          <w:szCs w:val="16"/>
        </w:rPr>
      </w:pPr>
    </w:p>
    <w:p w:rsidR="007B6FDA" w:rsidRPr="001D3642" w:rsidRDefault="007B6FDA" w:rsidP="001D3642">
      <w:pPr>
        <w:jc w:val="center"/>
        <w:rPr>
          <w:rFonts w:ascii="Arial" w:hAnsi="Arial" w:cs="Arial"/>
          <w:sz w:val="16"/>
          <w:szCs w:val="16"/>
        </w:rPr>
      </w:pPr>
    </w:p>
    <w:sectPr w:rsidR="007B6FDA" w:rsidRPr="001D3642" w:rsidSect="004261A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B2F" w:rsidRDefault="00994B2F" w:rsidP="00CA1C7F">
      <w:pPr>
        <w:spacing w:after="0" w:line="240" w:lineRule="auto"/>
      </w:pPr>
      <w:r>
        <w:separator/>
      </w:r>
    </w:p>
  </w:endnote>
  <w:endnote w:type="continuationSeparator" w:id="0">
    <w:p w:rsidR="00994B2F" w:rsidRDefault="00994B2F" w:rsidP="00CA1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DAZMB+TradeGothic-Light">
    <w:altName w:val="Trade Goth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Light">
    <w:panose1 w:val="00000000000000000000"/>
    <w:charset w:val="00"/>
    <w:family w:val="swiss"/>
    <w:notTrueType/>
    <w:pitch w:val="default"/>
    <w:sig w:usb0="00000003" w:usb1="00000000" w:usb2="00000000" w:usb3="00000000" w:csb0="00000001" w:csb1="00000000"/>
  </w:font>
  <w:font w:name="HelveticaNeue-LightItalic">
    <w:panose1 w:val="00000000000000000000"/>
    <w:charset w:val="00"/>
    <w:family w:val="swiss"/>
    <w:notTrueType/>
    <w:pitch w:val="default"/>
    <w:sig w:usb0="00000003" w:usb1="00000000" w:usb2="00000000" w:usb3="00000000" w:csb0="00000001" w:csb1="00000000"/>
  </w:font>
  <w:font w:name="TT19A1o00">
    <w:panose1 w:val="00000000000000000000"/>
    <w:charset w:val="00"/>
    <w:family w:val="swiss"/>
    <w:notTrueType/>
    <w:pitch w:val="default"/>
    <w:sig w:usb0="00000003" w:usb1="00000000" w:usb2="00000000" w:usb3="00000000" w:csb0="00000001" w:csb1="00000000"/>
  </w:font>
  <w:font w:name="TTAA2o00">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B2F" w:rsidRDefault="00994B2F" w:rsidP="00CA1C7F">
      <w:pPr>
        <w:spacing w:after="0" w:line="240" w:lineRule="auto"/>
      </w:pPr>
      <w:r>
        <w:separator/>
      </w:r>
    </w:p>
  </w:footnote>
  <w:footnote w:type="continuationSeparator" w:id="0">
    <w:p w:rsidR="00994B2F" w:rsidRDefault="00994B2F" w:rsidP="00CA1C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77250"/>
    <w:multiLevelType w:val="hybridMultilevel"/>
    <w:tmpl w:val="519094B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CE029B9"/>
    <w:multiLevelType w:val="hybridMultilevel"/>
    <w:tmpl w:val="C09249C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61A2"/>
    <w:rsid w:val="00086BBF"/>
    <w:rsid w:val="001C0AA1"/>
    <w:rsid w:val="001D3642"/>
    <w:rsid w:val="001D712E"/>
    <w:rsid w:val="00246839"/>
    <w:rsid w:val="00287A83"/>
    <w:rsid w:val="002C1624"/>
    <w:rsid w:val="00393480"/>
    <w:rsid w:val="003C3827"/>
    <w:rsid w:val="004261A2"/>
    <w:rsid w:val="00487E03"/>
    <w:rsid w:val="00491DD7"/>
    <w:rsid w:val="004B2629"/>
    <w:rsid w:val="004C3DBE"/>
    <w:rsid w:val="004E04F6"/>
    <w:rsid w:val="004F23A9"/>
    <w:rsid w:val="00522467"/>
    <w:rsid w:val="005D1FEE"/>
    <w:rsid w:val="005E25CD"/>
    <w:rsid w:val="005F6469"/>
    <w:rsid w:val="00606FCA"/>
    <w:rsid w:val="00654A17"/>
    <w:rsid w:val="00662AA5"/>
    <w:rsid w:val="00676745"/>
    <w:rsid w:val="006F7998"/>
    <w:rsid w:val="00736EBB"/>
    <w:rsid w:val="00751A9A"/>
    <w:rsid w:val="007929C0"/>
    <w:rsid w:val="007B6FDA"/>
    <w:rsid w:val="007E37AB"/>
    <w:rsid w:val="0084067A"/>
    <w:rsid w:val="008769C5"/>
    <w:rsid w:val="00893D13"/>
    <w:rsid w:val="00922EAE"/>
    <w:rsid w:val="00942C31"/>
    <w:rsid w:val="00994B2F"/>
    <w:rsid w:val="009D60AB"/>
    <w:rsid w:val="00A5377F"/>
    <w:rsid w:val="00B90E79"/>
    <w:rsid w:val="00CA1C7F"/>
    <w:rsid w:val="00CD40A5"/>
    <w:rsid w:val="00D142ED"/>
    <w:rsid w:val="00E139A4"/>
    <w:rsid w:val="00E52A7A"/>
    <w:rsid w:val="00F02992"/>
    <w:rsid w:val="00F21879"/>
    <w:rsid w:val="00F45960"/>
    <w:rsid w:val="00FB2C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1" type="connector" idref="#AutoShape 10"/>
        <o:r id="V:Rule2" type="connector" idref="#AutoShape 11"/>
        <o:r id="V:Rule3" type="connector" idref="#AutoShape 9"/>
        <o:r id="V:Rule4" type="connector" idref="#AutoShape 14"/>
        <o:r id="V:Rule5" type="connector" idref="#AutoShape 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6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2">
    <w:name w:val="Pa12"/>
    <w:basedOn w:val="Normal"/>
    <w:next w:val="Normal"/>
    <w:uiPriority w:val="99"/>
    <w:rsid w:val="004261A2"/>
    <w:pPr>
      <w:autoSpaceDE w:val="0"/>
      <w:autoSpaceDN w:val="0"/>
      <w:adjustRightInd w:val="0"/>
      <w:spacing w:after="0" w:line="181" w:lineRule="atLeast"/>
    </w:pPr>
    <w:rPr>
      <w:rFonts w:ascii="Frutiger 45 Light" w:eastAsia="Times New Roman" w:hAnsi="Frutiger 45 Light" w:cs="Times New Roman"/>
      <w:sz w:val="24"/>
      <w:szCs w:val="24"/>
      <w:lang w:eastAsia="en-AU"/>
    </w:rPr>
  </w:style>
  <w:style w:type="paragraph" w:styleId="Header">
    <w:name w:val="header"/>
    <w:basedOn w:val="Normal"/>
    <w:link w:val="HeaderChar"/>
    <w:uiPriority w:val="99"/>
    <w:unhideWhenUsed/>
    <w:rsid w:val="00CA1C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C7F"/>
  </w:style>
  <w:style w:type="paragraph" w:styleId="Footer">
    <w:name w:val="footer"/>
    <w:basedOn w:val="Normal"/>
    <w:link w:val="FooterChar"/>
    <w:uiPriority w:val="99"/>
    <w:unhideWhenUsed/>
    <w:rsid w:val="00CA1C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C7F"/>
  </w:style>
  <w:style w:type="paragraph" w:styleId="BalloonText">
    <w:name w:val="Balloon Text"/>
    <w:basedOn w:val="Normal"/>
    <w:link w:val="BalloonTextChar"/>
    <w:uiPriority w:val="99"/>
    <w:semiHidden/>
    <w:unhideWhenUsed/>
    <w:rsid w:val="00487E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E03"/>
    <w:rPr>
      <w:rFonts w:ascii="Tahoma" w:hAnsi="Tahoma" w:cs="Tahoma"/>
      <w:sz w:val="16"/>
      <w:szCs w:val="16"/>
    </w:rPr>
  </w:style>
  <w:style w:type="paragraph" w:styleId="ListParagraph">
    <w:name w:val="List Paragraph"/>
    <w:basedOn w:val="Normal"/>
    <w:uiPriority w:val="34"/>
    <w:qFormat/>
    <w:rsid w:val="004E04F6"/>
    <w:pPr>
      <w:ind w:left="720"/>
      <w:contextualSpacing/>
    </w:pPr>
  </w:style>
  <w:style w:type="paragraph" w:customStyle="1" w:styleId="Pa0">
    <w:name w:val="Pa0"/>
    <w:basedOn w:val="Normal"/>
    <w:next w:val="Normal"/>
    <w:uiPriority w:val="99"/>
    <w:rsid w:val="001D3642"/>
    <w:pPr>
      <w:autoSpaceDE w:val="0"/>
      <w:autoSpaceDN w:val="0"/>
      <w:adjustRightInd w:val="0"/>
      <w:spacing w:after="0" w:line="221" w:lineRule="atLeast"/>
    </w:pPr>
    <w:rPr>
      <w:rFonts w:ascii="FDAZMB+TradeGothic-Light" w:eastAsia="Times New Roman" w:hAnsi="FDAZMB+TradeGothic-Light" w:cs="Times New Roman"/>
      <w:sz w:val="24"/>
      <w:szCs w:val="24"/>
      <w:lang w:eastAsia="en-AU"/>
    </w:rPr>
  </w:style>
  <w:style w:type="paragraph" w:customStyle="1" w:styleId="Pa1">
    <w:name w:val="Pa1"/>
    <w:basedOn w:val="Normal"/>
    <w:next w:val="Normal"/>
    <w:uiPriority w:val="99"/>
    <w:rsid w:val="001D3642"/>
    <w:pPr>
      <w:autoSpaceDE w:val="0"/>
      <w:autoSpaceDN w:val="0"/>
      <w:adjustRightInd w:val="0"/>
      <w:spacing w:after="0" w:line="221" w:lineRule="atLeast"/>
    </w:pPr>
    <w:rPr>
      <w:rFonts w:ascii="FDAZMB+TradeGothic-Light" w:eastAsia="Times New Roman" w:hAnsi="FDAZMB+TradeGothic-Light"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2">
    <w:name w:val="Pa12"/>
    <w:basedOn w:val="Normal"/>
    <w:next w:val="Normal"/>
    <w:uiPriority w:val="99"/>
    <w:rsid w:val="004261A2"/>
    <w:pPr>
      <w:autoSpaceDE w:val="0"/>
      <w:autoSpaceDN w:val="0"/>
      <w:adjustRightInd w:val="0"/>
      <w:spacing w:after="0" w:line="181" w:lineRule="atLeast"/>
    </w:pPr>
    <w:rPr>
      <w:rFonts w:ascii="Frutiger 45 Light" w:eastAsia="Times New Roman" w:hAnsi="Frutiger 45 Light" w:cs="Times New Roman"/>
      <w:sz w:val="24"/>
      <w:szCs w:val="24"/>
      <w:lang w:eastAsia="en-AU"/>
    </w:rPr>
  </w:style>
  <w:style w:type="paragraph" w:styleId="Header">
    <w:name w:val="header"/>
    <w:basedOn w:val="Normal"/>
    <w:link w:val="HeaderChar"/>
    <w:uiPriority w:val="99"/>
    <w:unhideWhenUsed/>
    <w:rsid w:val="00CA1C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C7F"/>
  </w:style>
  <w:style w:type="paragraph" w:styleId="Footer">
    <w:name w:val="footer"/>
    <w:basedOn w:val="Normal"/>
    <w:link w:val="FooterChar"/>
    <w:uiPriority w:val="99"/>
    <w:unhideWhenUsed/>
    <w:rsid w:val="00CA1C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C7F"/>
  </w:style>
  <w:style w:type="paragraph" w:styleId="BalloonText">
    <w:name w:val="Balloon Text"/>
    <w:basedOn w:val="Normal"/>
    <w:link w:val="BalloonTextChar"/>
    <w:uiPriority w:val="99"/>
    <w:semiHidden/>
    <w:unhideWhenUsed/>
    <w:rsid w:val="00487E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E03"/>
    <w:rPr>
      <w:rFonts w:ascii="Tahoma" w:hAnsi="Tahoma" w:cs="Tahoma"/>
      <w:sz w:val="16"/>
      <w:szCs w:val="16"/>
    </w:rPr>
  </w:style>
  <w:style w:type="paragraph" w:styleId="ListParagraph">
    <w:name w:val="List Paragraph"/>
    <w:basedOn w:val="Normal"/>
    <w:uiPriority w:val="34"/>
    <w:qFormat/>
    <w:rsid w:val="004E04F6"/>
    <w:pPr>
      <w:ind w:left="720"/>
      <w:contextualSpacing/>
    </w:pPr>
  </w:style>
  <w:style w:type="paragraph" w:customStyle="1" w:styleId="Pa0">
    <w:name w:val="Pa0"/>
    <w:basedOn w:val="Normal"/>
    <w:next w:val="Normal"/>
    <w:uiPriority w:val="99"/>
    <w:rsid w:val="001D3642"/>
    <w:pPr>
      <w:autoSpaceDE w:val="0"/>
      <w:autoSpaceDN w:val="0"/>
      <w:adjustRightInd w:val="0"/>
      <w:spacing w:after="0" w:line="221" w:lineRule="atLeast"/>
    </w:pPr>
    <w:rPr>
      <w:rFonts w:ascii="FDAZMB+TradeGothic-Light" w:eastAsia="Times New Roman" w:hAnsi="FDAZMB+TradeGothic-Light" w:cs="Times New Roman"/>
      <w:sz w:val="24"/>
      <w:szCs w:val="24"/>
      <w:lang w:eastAsia="en-AU"/>
    </w:rPr>
  </w:style>
  <w:style w:type="paragraph" w:customStyle="1" w:styleId="Pa1">
    <w:name w:val="Pa1"/>
    <w:basedOn w:val="Normal"/>
    <w:next w:val="Normal"/>
    <w:uiPriority w:val="99"/>
    <w:rsid w:val="001D3642"/>
    <w:pPr>
      <w:autoSpaceDE w:val="0"/>
      <w:autoSpaceDN w:val="0"/>
      <w:adjustRightInd w:val="0"/>
      <w:spacing w:after="0" w:line="221" w:lineRule="atLeast"/>
    </w:pPr>
    <w:rPr>
      <w:rFonts w:ascii="FDAZMB+TradeGothic-Light" w:eastAsia="Times New Roman" w:hAnsi="FDAZMB+TradeGothic-Light"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diagramColors" Target="diagrams/colors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diagramQuickStyle" Target="diagrams/quickStyle1.xml"/><Relationship Id="rId2" Type="http://schemas.openxmlformats.org/officeDocument/2006/relationships/styles" Target="styles.xml"/><Relationship Id="rId16" Type="http://schemas.openxmlformats.org/officeDocument/2006/relationships/diagramLayout" Target="diagrams/layout1.xm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diagramData" Target="diagrams/data1.xml"/><Relationship Id="rId10" Type="http://schemas.openxmlformats.org/officeDocument/2006/relationships/image" Target="media/image3.png"/><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EAE18F6-BFBE-45C4-B572-5BA8C4A07A41}" type="doc">
      <dgm:prSet loTypeId="urn:microsoft.com/office/officeart/2005/8/layout/cycle1" loCatId="cycle" qsTypeId="urn:microsoft.com/office/officeart/2005/8/quickstyle/simple1#1" qsCatId="simple" csTypeId="urn:microsoft.com/office/officeart/2005/8/colors/accent1_2#1" csCatId="accent1" phldr="1"/>
      <dgm:spPr/>
      <dgm:t>
        <a:bodyPr/>
        <a:lstStyle/>
        <a:p>
          <a:endParaRPr lang="en-AU"/>
        </a:p>
      </dgm:t>
    </dgm:pt>
    <dgm:pt modelId="{1FC92467-DAE6-481E-B4D6-760CF08D0664}">
      <dgm:prSet phldrT="[Text]" custT="1"/>
      <dgm:spPr>
        <a:xfrm>
          <a:off x="1686219" y="119829"/>
          <a:ext cx="957029" cy="957029"/>
        </a:xfrm>
        <a:noFill/>
        <a:ln>
          <a:noFill/>
        </a:ln>
        <a:effectLst/>
      </dgm:spPr>
      <dgm:t>
        <a:bodyPr/>
        <a:lstStyle/>
        <a:p>
          <a:pPr algn="ctr"/>
          <a:r>
            <a:rPr lang="en-AU" sz="1000">
              <a:solidFill>
                <a:sysClr val="windowText" lastClr="000000">
                  <a:hueOff val="0"/>
                  <a:satOff val="0"/>
                  <a:lumOff val="0"/>
                  <a:alphaOff val="0"/>
                </a:sysClr>
              </a:solidFill>
              <a:latin typeface="Calibri"/>
              <a:ea typeface="+mn-ea"/>
              <a:cs typeface="+mn-cs"/>
            </a:rPr>
            <a:t>Staff training includes basic </a:t>
          </a:r>
          <a:r>
            <a:rPr lang="en-AU" sz="1000" i="1">
              <a:solidFill>
                <a:sysClr val="windowText" lastClr="000000">
                  <a:hueOff val="0"/>
                  <a:satOff val="0"/>
                  <a:lumOff val="0"/>
                  <a:alphaOff val="0"/>
                </a:sysClr>
              </a:solidFill>
              <a:latin typeface="Calibri"/>
              <a:ea typeface="+mn-ea"/>
              <a:cs typeface="+mn-cs"/>
            </a:rPr>
            <a:t>troublshooting</a:t>
          </a:r>
          <a:r>
            <a:rPr lang="en-AU" sz="1000">
              <a:solidFill>
                <a:sysClr val="windowText" lastClr="000000">
                  <a:hueOff val="0"/>
                  <a:satOff val="0"/>
                  <a:lumOff val="0"/>
                  <a:alphaOff val="0"/>
                </a:sysClr>
              </a:solidFill>
              <a:latin typeface="Calibri"/>
              <a:ea typeface="+mn-ea"/>
              <a:cs typeface="+mn-cs"/>
            </a:rPr>
            <a:t> related to "No Fault Found" metric as per the Biomed Engineers database</a:t>
          </a:r>
        </a:p>
      </dgm:t>
    </dgm:pt>
    <dgm:pt modelId="{E030988F-98FD-405E-A2C4-367D9DA82337}" type="parTrans" cxnId="{487FE275-A5AD-4568-A288-31B5D681AB6A}">
      <dgm:prSet/>
      <dgm:spPr/>
      <dgm:t>
        <a:bodyPr/>
        <a:lstStyle/>
        <a:p>
          <a:pPr algn="ctr"/>
          <a:endParaRPr lang="en-AU"/>
        </a:p>
      </dgm:t>
    </dgm:pt>
    <dgm:pt modelId="{70FC2FAD-FB2E-488E-A2CA-B818EA1635C7}" type="sibTrans" cxnId="{487FE275-A5AD-4568-A288-31B5D681AB6A}">
      <dgm:prSet/>
      <dgm:spPr>
        <a:xfrm>
          <a:off x="-206665" y="79068"/>
          <a:ext cx="2703891" cy="2703891"/>
        </a:xfrm>
        <a:solidFill>
          <a:srgbClr val="FF0000"/>
        </a:solidFill>
        <a:ln w="25400" cap="flat" cmpd="sng" algn="ctr">
          <a:solidFill>
            <a:sysClr val="window" lastClr="FFFFFF">
              <a:hueOff val="0"/>
              <a:satOff val="0"/>
              <a:lumOff val="0"/>
              <a:alphaOff val="0"/>
            </a:sysClr>
          </a:solidFill>
          <a:prstDash val="solid"/>
        </a:ln>
        <a:effectLst/>
      </dgm:spPr>
      <dgm:t>
        <a:bodyPr/>
        <a:lstStyle/>
        <a:p>
          <a:pPr algn="ctr"/>
          <a:endParaRPr lang="en-AU"/>
        </a:p>
      </dgm:t>
    </dgm:pt>
    <dgm:pt modelId="{D128AE80-D522-41D6-8920-668F74E32587}">
      <dgm:prSet phldrT="[Text]" custT="1"/>
      <dgm:spPr>
        <a:xfrm>
          <a:off x="1686219" y="1745853"/>
          <a:ext cx="957029" cy="957029"/>
        </a:xfrm>
        <a:noFill/>
        <a:ln>
          <a:noFill/>
        </a:ln>
        <a:effectLst/>
      </dgm:spPr>
      <dgm:t>
        <a:bodyPr/>
        <a:lstStyle/>
        <a:p>
          <a:pPr algn="ctr"/>
          <a:r>
            <a:rPr lang="en-AU" sz="1000">
              <a:solidFill>
                <a:sysClr val="windowText" lastClr="000000">
                  <a:hueOff val="0"/>
                  <a:satOff val="0"/>
                  <a:lumOff val="0"/>
                  <a:alphaOff val="0"/>
                </a:sysClr>
              </a:solidFill>
              <a:latin typeface="Calibri"/>
              <a:ea typeface="+mn-ea"/>
              <a:cs typeface="+mn-cs"/>
            </a:rPr>
            <a:t>Biomedical Services </a:t>
          </a:r>
          <a:r>
            <a:rPr lang="en-AU" sz="1000" i="1">
              <a:solidFill>
                <a:sysClr val="windowText" lastClr="000000">
                  <a:hueOff val="0"/>
                  <a:satOff val="0"/>
                  <a:lumOff val="0"/>
                  <a:alphaOff val="0"/>
                </a:sysClr>
              </a:solidFill>
              <a:latin typeface="Calibri"/>
              <a:ea typeface="+mn-ea"/>
              <a:cs typeface="+mn-cs"/>
            </a:rPr>
            <a:t>measure and report</a:t>
          </a:r>
          <a:r>
            <a:rPr lang="en-AU" sz="1000">
              <a:solidFill>
                <a:sysClr val="windowText" lastClr="000000">
                  <a:hueOff val="0"/>
                  <a:satOff val="0"/>
                  <a:lumOff val="0"/>
                  <a:alphaOff val="0"/>
                </a:sysClr>
              </a:solidFill>
              <a:latin typeface="Calibri"/>
              <a:ea typeface="+mn-ea"/>
              <a:cs typeface="+mn-cs"/>
            </a:rPr>
            <a:t> "No Fault Found" to Device Trainers and Safety &amp; Quality</a:t>
          </a:r>
        </a:p>
      </dgm:t>
    </dgm:pt>
    <dgm:pt modelId="{FD776C36-960E-4D00-AC22-87225161A4EF}" type="parTrans" cxnId="{7B57ACA8-F766-42DC-9A09-DF934F8BFD03}">
      <dgm:prSet/>
      <dgm:spPr/>
      <dgm:t>
        <a:bodyPr/>
        <a:lstStyle/>
        <a:p>
          <a:pPr algn="ctr"/>
          <a:endParaRPr lang="en-AU"/>
        </a:p>
      </dgm:t>
    </dgm:pt>
    <dgm:pt modelId="{5CE0C526-6D6B-44B3-ADC8-674B4FA56B1C}" type="sibTrans" cxnId="{7B57ACA8-F766-42DC-9A09-DF934F8BFD03}">
      <dgm:prSet/>
      <dgm:spPr>
        <a:xfrm>
          <a:off x="-7" y="-117531"/>
          <a:ext cx="2703891" cy="2703891"/>
        </a:xfrm>
        <a:solidFill>
          <a:srgbClr val="FF0000"/>
        </a:solidFill>
        <a:ln w="25400" cap="flat" cmpd="sng" algn="ctr">
          <a:solidFill>
            <a:sysClr val="window" lastClr="FFFFFF">
              <a:hueOff val="0"/>
              <a:satOff val="0"/>
              <a:lumOff val="0"/>
              <a:alphaOff val="0"/>
            </a:sysClr>
          </a:solidFill>
          <a:prstDash val="solid"/>
        </a:ln>
        <a:effectLst/>
      </dgm:spPr>
      <dgm:t>
        <a:bodyPr/>
        <a:lstStyle/>
        <a:p>
          <a:pPr algn="ctr"/>
          <a:endParaRPr lang="en-AU"/>
        </a:p>
      </dgm:t>
    </dgm:pt>
    <dgm:pt modelId="{98C605BA-1335-4F75-90F6-5685AACB6330}">
      <dgm:prSet phldrT="[Text]" custT="1"/>
      <dgm:spPr>
        <a:xfrm>
          <a:off x="60194" y="1745853"/>
          <a:ext cx="957029" cy="957029"/>
        </a:xfrm>
        <a:noFill/>
        <a:ln>
          <a:noFill/>
        </a:ln>
        <a:effectLst/>
      </dgm:spPr>
      <dgm:t>
        <a:bodyPr/>
        <a:lstStyle/>
        <a:p>
          <a:pPr algn="ctr"/>
          <a:r>
            <a:rPr lang="en-AU" sz="1000" b="1">
              <a:solidFill>
                <a:srgbClr val="0000FF"/>
              </a:solidFill>
              <a:latin typeface="Calibri"/>
              <a:ea typeface="+mn-ea"/>
              <a:cs typeface="+mn-cs"/>
            </a:rPr>
            <a:t>Safety &amp; Quality </a:t>
          </a:r>
          <a:r>
            <a:rPr lang="en-AU" sz="1000">
              <a:solidFill>
                <a:srgbClr val="0000FF"/>
              </a:solidFill>
              <a:latin typeface="Calibri"/>
              <a:ea typeface="+mn-ea"/>
              <a:cs typeface="+mn-cs"/>
            </a:rPr>
            <a:t>can now </a:t>
          </a:r>
          <a:r>
            <a:rPr lang="en-AU" sz="1000" i="1">
              <a:solidFill>
                <a:srgbClr val="0000FF"/>
              </a:solidFill>
              <a:latin typeface="Calibri"/>
              <a:ea typeface="+mn-ea"/>
              <a:cs typeface="+mn-cs"/>
            </a:rPr>
            <a:t>measure the effectiviness</a:t>
          </a:r>
          <a:r>
            <a:rPr lang="en-AU" sz="1000">
              <a:solidFill>
                <a:srgbClr val="0000FF"/>
              </a:solidFill>
              <a:latin typeface="Calibri"/>
              <a:ea typeface="+mn-ea"/>
              <a:cs typeface="+mn-cs"/>
            </a:rPr>
            <a:t> of Medical Device Training  - safety improvements can be supported with additional funding </a:t>
          </a:r>
        </a:p>
      </dgm:t>
    </dgm:pt>
    <dgm:pt modelId="{F3B56144-7AE1-4043-AA24-7E92FD47D0EB}" type="parTrans" cxnId="{6D973E4D-9029-4852-9960-E85ECA87CB91}">
      <dgm:prSet/>
      <dgm:spPr/>
      <dgm:t>
        <a:bodyPr/>
        <a:lstStyle/>
        <a:p>
          <a:pPr algn="ctr"/>
          <a:endParaRPr lang="en-AU"/>
        </a:p>
      </dgm:t>
    </dgm:pt>
    <dgm:pt modelId="{00F5F9B9-D950-4F90-A141-1F096B150D55}" type="sibTrans" cxnId="{6D973E4D-9029-4852-9960-E85ECA87CB91}">
      <dgm:prSet/>
      <dgm:spPr>
        <a:xfrm>
          <a:off x="-7" y="-137215"/>
          <a:ext cx="2703891" cy="2703891"/>
        </a:xfrm>
        <a:solidFill>
          <a:srgbClr val="FF0000"/>
        </a:solidFill>
        <a:ln w="25400" cap="flat" cmpd="sng" algn="ctr">
          <a:solidFill>
            <a:sysClr val="window" lastClr="FFFFFF">
              <a:hueOff val="0"/>
              <a:satOff val="0"/>
              <a:lumOff val="0"/>
              <a:alphaOff val="0"/>
            </a:sysClr>
          </a:solidFill>
          <a:prstDash val="solid"/>
        </a:ln>
        <a:effectLst/>
      </dgm:spPr>
      <dgm:t>
        <a:bodyPr/>
        <a:lstStyle/>
        <a:p>
          <a:pPr algn="ctr"/>
          <a:endParaRPr lang="en-AU"/>
        </a:p>
      </dgm:t>
    </dgm:pt>
    <dgm:pt modelId="{CB009F7E-19CC-4B3C-89A0-BEF09CB529AC}">
      <dgm:prSet phldrT="[Text]" custT="1"/>
      <dgm:spPr>
        <a:xfrm>
          <a:off x="60194" y="119829"/>
          <a:ext cx="957029" cy="957029"/>
        </a:xfrm>
        <a:noFill/>
        <a:ln>
          <a:noFill/>
        </a:ln>
        <a:effectLst/>
      </dgm:spPr>
      <dgm:t>
        <a:bodyPr/>
        <a:lstStyle/>
        <a:p>
          <a:pPr algn="ctr"/>
          <a:r>
            <a:rPr lang="en-AU" sz="1000">
              <a:solidFill>
                <a:sysClr val="windowText" lastClr="000000">
                  <a:hueOff val="0"/>
                  <a:satOff val="0"/>
                  <a:lumOff val="0"/>
                  <a:alphaOff val="0"/>
                </a:sysClr>
              </a:solidFill>
              <a:latin typeface="Calibri"/>
              <a:ea typeface="+mn-ea"/>
              <a:cs typeface="+mn-cs"/>
            </a:rPr>
            <a:t>Device Educators focus on issues identified by "No Fault Found" Metric</a:t>
          </a:r>
        </a:p>
      </dgm:t>
    </dgm:pt>
    <dgm:pt modelId="{B86E3CCF-C56B-47A6-B6C4-1CBCE164395B}" type="sibTrans" cxnId="{60F1D3DF-86AE-4386-8865-8C8BD271D7EC}">
      <dgm:prSet/>
      <dgm:spPr>
        <a:xfrm>
          <a:off x="78432" y="88910"/>
          <a:ext cx="2703891" cy="2703891"/>
        </a:xfrm>
        <a:solidFill>
          <a:srgbClr val="FF0000"/>
        </a:solidFill>
        <a:ln w="25400" cap="flat" cmpd="sng" algn="ctr">
          <a:solidFill>
            <a:sysClr val="window" lastClr="FFFFFF">
              <a:hueOff val="0"/>
              <a:satOff val="0"/>
              <a:lumOff val="0"/>
              <a:alphaOff val="0"/>
            </a:sysClr>
          </a:solidFill>
          <a:prstDash val="solid"/>
        </a:ln>
        <a:effectLst/>
      </dgm:spPr>
      <dgm:t>
        <a:bodyPr/>
        <a:lstStyle/>
        <a:p>
          <a:pPr algn="ctr"/>
          <a:endParaRPr lang="en-AU"/>
        </a:p>
      </dgm:t>
    </dgm:pt>
    <dgm:pt modelId="{199ED8D7-DD14-45D8-AE3B-2DCAE0CAC7B8}" type="parTrans" cxnId="{60F1D3DF-86AE-4386-8865-8C8BD271D7EC}">
      <dgm:prSet/>
      <dgm:spPr/>
      <dgm:t>
        <a:bodyPr/>
        <a:lstStyle/>
        <a:p>
          <a:pPr algn="ctr"/>
          <a:endParaRPr lang="en-AU"/>
        </a:p>
      </dgm:t>
    </dgm:pt>
    <dgm:pt modelId="{F0615E59-36B9-4CB0-A6ED-40AD7B911F72}" type="pres">
      <dgm:prSet presAssocID="{AEAE18F6-BFBE-45C4-B572-5BA8C4A07A41}" presName="cycle" presStyleCnt="0">
        <dgm:presLayoutVars>
          <dgm:dir/>
          <dgm:resizeHandles val="exact"/>
        </dgm:presLayoutVars>
      </dgm:prSet>
      <dgm:spPr/>
      <dgm:t>
        <a:bodyPr/>
        <a:lstStyle/>
        <a:p>
          <a:endParaRPr lang="en-AU"/>
        </a:p>
      </dgm:t>
    </dgm:pt>
    <dgm:pt modelId="{A054B4F9-ECDC-4D33-8DC1-19ED7A49DC17}" type="pres">
      <dgm:prSet presAssocID="{1FC92467-DAE6-481E-B4D6-760CF08D0664}" presName="dummy" presStyleCnt="0"/>
      <dgm:spPr/>
    </dgm:pt>
    <dgm:pt modelId="{4F12DF28-0C6B-40AA-81C5-5AE84C4CBF9A}" type="pres">
      <dgm:prSet presAssocID="{1FC92467-DAE6-481E-B4D6-760CF08D0664}" presName="node" presStyleLbl="revTx" presStyleIdx="0" presStyleCnt="4">
        <dgm:presLayoutVars>
          <dgm:bulletEnabled val="1"/>
        </dgm:presLayoutVars>
      </dgm:prSet>
      <dgm:spPr>
        <a:prstGeom prst="rect">
          <a:avLst/>
        </a:prstGeom>
      </dgm:spPr>
      <dgm:t>
        <a:bodyPr/>
        <a:lstStyle/>
        <a:p>
          <a:endParaRPr lang="en-AU"/>
        </a:p>
      </dgm:t>
    </dgm:pt>
    <dgm:pt modelId="{309CC04E-C39E-438B-9BFA-4167CC5C1844}" type="pres">
      <dgm:prSet presAssocID="{70FC2FAD-FB2E-488E-A2CA-B818EA1635C7}" presName="sibTrans" presStyleLbl="node1" presStyleIdx="0" presStyleCnt="4" custLinFactNeighborX="-7635" custLinFactNeighborY="727"/>
      <dgm:spPr>
        <a:prstGeom prst="circularArrow">
          <a:avLst>
            <a:gd name="adj1" fmla="val 6902"/>
            <a:gd name="adj2" fmla="val 465342"/>
            <a:gd name="adj3" fmla="val 549458"/>
            <a:gd name="adj4" fmla="val 20585200"/>
            <a:gd name="adj5" fmla="val 8052"/>
          </a:avLst>
        </a:prstGeom>
      </dgm:spPr>
      <dgm:t>
        <a:bodyPr/>
        <a:lstStyle/>
        <a:p>
          <a:endParaRPr lang="en-AU"/>
        </a:p>
      </dgm:t>
    </dgm:pt>
    <dgm:pt modelId="{057F2EA6-6A4E-43E4-BB71-25E0EA5120D5}" type="pres">
      <dgm:prSet presAssocID="{D128AE80-D522-41D6-8920-668F74E32587}" presName="dummy" presStyleCnt="0"/>
      <dgm:spPr/>
    </dgm:pt>
    <dgm:pt modelId="{9809BD80-05BD-434E-8098-D654C4CEFFCF}" type="pres">
      <dgm:prSet presAssocID="{D128AE80-D522-41D6-8920-668F74E32587}" presName="node" presStyleLbl="revTx" presStyleIdx="1" presStyleCnt="4">
        <dgm:presLayoutVars>
          <dgm:bulletEnabled val="1"/>
        </dgm:presLayoutVars>
      </dgm:prSet>
      <dgm:spPr>
        <a:prstGeom prst="rect">
          <a:avLst/>
        </a:prstGeom>
      </dgm:spPr>
      <dgm:t>
        <a:bodyPr/>
        <a:lstStyle/>
        <a:p>
          <a:endParaRPr lang="en-AU"/>
        </a:p>
      </dgm:t>
    </dgm:pt>
    <dgm:pt modelId="{7BB1CFE2-8EDC-4196-86A3-E856B2D3C28E}" type="pres">
      <dgm:prSet presAssocID="{5CE0C526-6D6B-44B3-ADC8-674B4FA56B1C}" presName="sibTrans" presStyleLbl="node1" presStyleIdx="1" presStyleCnt="4" custLinFactNeighborX="8" custLinFactNeighborY="-6544"/>
      <dgm:spPr>
        <a:prstGeom prst="circularArrow">
          <a:avLst>
            <a:gd name="adj1" fmla="val 6902"/>
            <a:gd name="adj2" fmla="val 465342"/>
            <a:gd name="adj3" fmla="val 5949458"/>
            <a:gd name="adj4" fmla="val 4385200"/>
            <a:gd name="adj5" fmla="val 8052"/>
          </a:avLst>
        </a:prstGeom>
      </dgm:spPr>
      <dgm:t>
        <a:bodyPr/>
        <a:lstStyle/>
        <a:p>
          <a:endParaRPr lang="en-AU"/>
        </a:p>
      </dgm:t>
    </dgm:pt>
    <dgm:pt modelId="{B6004281-6BAB-4557-98EC-2F1407318DFB}" type="pres">
      <dgm:prSet presAssocID="{98C605BA-1335-4F75-90F6-5685AACB6330}" presName="dummy" presStyleCnt="0"/>
      <dgm:spPr/>
    </dgm:pt>
    <dgm:pt modelId="{6DB57F20-B343-4BCB-956F-FA26E89A3FAE}" type="pres">
      <dgm:prSet presAssocID="{98C605BA-1335-4F75-90F6-5685AACB6330}" presName="node" presStyleLbl="revTx" presStyleIdx="2" presStyleCnt="4">
        <dgm:presLayoutVars>
          <dgm:bulletEnabled val="1"/>
        </dgm:presLayoutVars>
      </dgm:prSet>
      <dgm:spPr>
        <a:prstGeom prst="rect">
          <a:avLst/>
        </a:prstGeom>
      </dgm:spPr>
      <dgm:t>
        <a:bodyPr/>
        <a:lstStyle/>
        <a:p>
          <a:endParaRPr lang="en-AU"/>
        </a:p>
      </dgm:t>
    </dgm:pt>
    <dgm:pt modelId="{B3AB79F7-6ED1-41E0-A309-15444BE4EF78}" type="pres">
      <dgm:prSet presAssocID="{00F5F9B9-D950-4F90-A141-1F096B150D55}" presName="sibTrans" presStyleLbl="node1" presStyleIdx="2" presStyleCnt="4" custLinFactNeighborX="8" custLinFactNeighborY="-7272"/>
      <dgm:spPr>
        <a:prstGeom prst="circularArrow">
          <a:avLst>
            <a:gd name="adj1" fmla="val 6902"/>
            <a:gd name="adj2" fmla="val 465342"/>
            <a:gd name="adj3" fmla="val 11349458"/>
            <a:gd name="adj4" fmla="val 9785200"/>
            <a:gd name="adj5" fmla="val 8052"/>
          </a:avLst>
        </a:prstGeom>
      </dgm:spPr>
      <dgm:t>
        <a:bodyPr/>
        <a:lstStyle/>
        <a:p>
          <a:endParaRPr lang="en-AU"/>
        </a:p>
      </dgm:t>
    </dgm:pt>
    <dgm:pt modelId="{AACD3924-1ABD-4728-BF60-9562F93FE818}" type="pres">
      <dgm:prSet presAssocID="{CB009F7E-19CC-4B3C-89A0-BEF09CB529AC}" presName="dummy" presStyleCnt="0"/>
      <dgm:spPr/>
    </dgm:pt>
    <dgm:pt modelId="{47D7FA9E-A398-4987-9BD7-D9206EBEBD6B}" type="pres">
      <dgm:prSet presAssocID="{CB009F7E-19CC-4B3C-89A0-BEF09CB529AC}" presName="node" presStyleLbl="revTx" presStyleIdx="3" presStyleCnt="4">
        <dgm:presLayoutVars>
          <dgm:bulletEnabled val="1"/>
        </dgm:presLayoutVars>
      </dgm:prSet>
      <dgm:spPr>
        <a:prstGeom prst="rect">
          <a:avLst/>
        </a:prstGeom>
      </dgm:spPr>
      <dgm:t>
        <a:bodyPr/>
        <a:lstStyle/>
        <a:p>
          <a:endParaRPr lang="en-AU"/>
        </a:p>
      </dgm:t>
    </dgm:pt>
    <dgm:pt modelId="{2358000E-A48F-41E6-A659-FFE56198A0CE}" type="pres">
      <dgm:prSet presAssocID="{B86E3CCF-C56B-47A6-B6C4-1CBCE164395B}" presName="sibTrans" presStyleLbl="node1" presStyleIdx="3" presStyleCnt="4" custLinFactNeighborX="2909" custLinFactNeighborY="1091"/>
      <dgm:spPr>
        <a:prstGeom prst="circularArrow">
          <a:avLst>
            <a:gd name="adj1" fmla="val 6902"/>
            <a:gd name="adj2" fmla="val 465342"/>
            <a:gd name="adj3" fmla="val 16749458"/>
            <a:gd name="adj4" fmla="val 15185200"/>
            <a:gd name="adj5" fmla="val 8052"/>
          </a:avLst>
        </a:prstGeom>
      </dgm:spPr>
      <dgm:t>
        <a:bodyPr/>
        <a:lstStyle/>
        <a:p>
          <a:endParaRPr lang="en-AU"/>
        </a:p>
      </dgm:t>
    </dgm:pt>
  </dgm:ptLst>
  <dgm:cxnLst>
    <dgm:cxn modelId="{9170F10E-39AE-46DA-BAC1-868C9A0358E6}" type="presOf" srcId="{00F5F9B9-D950-4F90-A141-1F096B150D55}" destId="{B3AB79F7-6ED1-41E0-A309-15444BE4EF78}" srcOrd="0" destOrd="0" presId="urn:microsoft.com/office/officeart/2005/8/layout/cycle1"/>
    <dgm:cxn modelId="{7B57ACA8-F766-42DC-9A09-DF934F8BFD03}" srcId="{AEAE18F6-BFBE-45C4-B572-5BA8C4A07A41}" destId="{D128AE80-D522-41D6-8920-668F74E32587}" srcOrd="1" destOrd="0" parTransId="{FD776C36-960E-4D00-AC22-87225161A4EF}" sibTransId="{5CE0C526-6D6B-44B3-ADC8-674B4FA56B1C}"/>
    <dgm:cxn modelId="{FC168903-0608-475D-A1E9-8896F920FBE2}" type="presOf" srcId="{98C605BA-1335-4F75-90F6-5685AACB6330}" destId="{6DB57F20-B343-4BCB-956F-FA26E89A3FAE}" srcOrd="0" destOrd="0" presId="urn:microsoft.com/office/officeart/2005/8/layout/cycle1"/>
    <dgm:cxn modelId="{60F1D3DF-86AE-4386-8865-8C8BD271D7EC}" srcId="{AEAE18F6-BFBE-45C4-B572-5BA8C4A07A41}" destId="{CB009F7E-19CC-4B3C-89A0-BEF09CB529AC}" srcOrd="3" destOrd="0" parTransId="{199ED8D7-DD14-45D8-AE3B-2DCAE0CAC7B8}" sibTransId="{B86E3CCF-C56B-47A6-B6C4-1CBCE164395B}"/>
    <dgm:cxn modelId="{6D973E4D-9029-4852-9960-E85ECA87CB91}" srcId="{AEAE18F6-BFBE-45C4-B572-5BA8C4A07A41}" destId="{98C605BA-1335-4F75-90F6-5685AACB6330}" srcOrd="2" destOrd="0" parTransId="{F3B56144-7AE1-4043-AA24-7E92FD47D0EB}" sibTransId="{00F5F9B9-D950-4F90-A141-1F096B150D55}"/>
    <dgm:cxn modelId="{FE91F28C-BAFD-44C9-9E82-6A83EA1BD649}" type="presOf" srcId="{B86E3CCF-C56B-47A6-B6C4-1CBCE164395B}" destId="{2358000E-A48F-41E6-A659-FFE56198A0CE}" srcOrd="0" destOrd="0" presId="urn:microsoft.com/office/officeart/2005/8/layout/cycle1"/>
    <dgm:cxn modelId="{487FE275-A5AD-4568-A288-31B5D681AB6A}" srcId="{AEAE18F6-BFBE-45C4-B572-5BA8C4A07A41}" destId="{1FC92467-DAE6-481E-B4D6-760CF08D0664}" srcOrd="0" destOrd="0" parTransId="{E030988F-98FD-405E-A2C4-367D9DA82337}" sibTransId="{70FC2FAD-FB2E-488E-A2CA-B818EA1635C7}"/>
    <dgm:cxn modelId="{3AE19DDF-6CBB-4546-AD79-DBD842955C00}" type="presOf" srcId="{D128AE80-D522-41D6-8920-668F74E32587}" destId="{9809BD80-05BD-434E-8098-D654C4CEFFCF}" srcOrd="0" destOrd="0" presId="urn:microsoft.com/office/officeart/2005/8/layout/cycle1"/>
    <dgm:cxn modelId="{1C3B1152-699F-4BE0-B7CF-E96017473EE4}" type="presOf" srcId="{CB009F7E-19CC-4B3C-89A0-BEF09CB529AC}" destId="{47D7FA9E-A398-4987-9BD7-D9206EBEBD6B}" srcOrd="0" destOrd="0" presId="urn:microsoft.com/office/officeart/2005/8/layout/cycle1"/>
    <dgm:cxn modelId="{38312BE8-2230-4602-A6F0-DC1879099A9C}" type="presOf" srcId="{5CE0C526-6D6B-44B3-ADC8-674B4FA56B1C}" destId="{7BB1CFE2-8EDC-4196-86A3-E856B2D3C28E}" srcOrd="0" destOrd="0" presId="urn:microsoft.com/office/officeart/2005/8/layout/cycle1"/>
    <dgm:cxn modelId="{3A5B9CD3-0F70-4926-9EB8-B1DB34C34FA8}" type="presOf" srcId="{AEAE18F6-BFBE-45C4-B572-5BA8C4A07A41}" destId="{F0615E59-36B9-4CB0-A6ED-40AD7B911F72}" srcOrd="0" destOrd="0" presId="urn:microsoft.com/office/officeart/2005/8/layout/cycle1"/>
    <dgm:cxn modelId="{276AE11D-A0D5-4FA4-95BC-DE656B9A425A}" type="presOf" srcId="{70FC2FAD-FB2E-488E-A2CA-B818EA1635C7}" destId="{309CC04E-C39E-438B-9BFA-4167CC5C1844}" srcOrd="0" destOrd="0" presId="urn:microsoft.com/office/officeart/2005/8/layout/cycle1"/>
    <dgm:cxn modelId="{00C04186-3908-4873-892C-04EF7CAD6F98}" type="presOf" srcId="{1FC92467-DAE6-481E-B4D6-760CF08D0664}" destId="{4F12DF28-0C6B-40AA-81C5-5AE84C4CBF9A}" srcOrd="0" destOrd="0" presId="urn:microsoft.com/office/officeart/2005/8/layout/cycle1"/>
    <dgm:cxn modelId="{DD346163-C477-427A-B08E-3F98AA8D0DDA}" type="presParOf" srcId="{F0615E59-36B9-4CB0-A6ED-40AD7B911F72}" destId="{A054B4F9-ECDC-4D33-8DC1-19ED7A49DC17}" srcOrd="0" destOrd="0" presId="urn:microsoft.com/office/officeart/2005/8/layout/cycle1"/>
    <dgm:cxn modelId="{3D778A4B-E2A6-4811-84D0-7D585C5E40BD}" type="presParOf" srcId="{F0615E59-36B9-4CB0-A6ED-40AD7B911F72}" destId="{4F12DF28-0C6B-40AA-81C5-5AE84C4CBF9A}" srcOrd="1" destOrd="0" presId="urn:microsoft.com/office/officeart/2005/8/layout/cycle1"/>
    <dgm:cxn modelId="{2909FA7E-7E14-401B-A1E2-0CB36CC7D1CC}" type="presParOf" srcId="{F0615E59-36B9-4CB0-A6ED-40AD7B911F72}" destId="{309CC04E-C39E-438B-9BFA-4167CC5C1844}" srcOrd="2" destOrd="0" presId="urn:microsoft.com/office/officeart/2005/8/layout/cycle1"/>
    <dgm:cxn modelId="{1AB02673-34BF-4F98-BCC3-8A50781F4C6C}" type="presParOf" srcId="{F0615E59-36B9-4CB0-A6ED-40AD7B911F72}" destId="{057F2EA6-6A4E-43E4-BB71-25E0EA5120D5}" srcOrd="3" destOrd="0" presId="urn:microsoft.com/office/officeart/2005/8/layout/cycle1"/>
    <dgm:cxn modelId="{12F24164-ABE6-46AA-B584-FE45F05AC073}" type="presParOf" srcId="{F0615E59-36B9-4CB0-A6ED-40AD7B911F72}" destId="{9809BD80-05BD-434E-8098-D654C4CEFFCF}" srcOrd="4" destOrd="0" presId="urn:microsoft.com/office/officeart/2005/8/layout/cycle1"/>
    <dgm:cxn modelId="{FB1CB16F-4E50-432B-BF09-9C3EE5D4EF68}" type="presParOf" srcId="{F0615E59-36B9-4CB0-A6ED-40AD7B911F72}" destId="{7BB1CFE2-8EDC-4196-86A3-E856B2D3C28E}" srcOrd="5" destOrd="0" presId="urn:microsoft.com/office/officeart/2005/8/layout/cycle1"/>
    <dgm:cxn modelId="{91A311BB-69AB-4135-896C-74AB870A670B}" type="presParOf" srcId="{F0615E59-36B9-4CB0-A6ED-40AD7B911F72}" destId="{B6004281-6BAB-4557-98EC-2F1407318DFB}" srcOrd="6" destOrd="0" presId="urn:microsoft.com/office/officeart/2005/8/layout/cycle1"/>
    <dgm:cxn modelId="{5C214FA2-463A-41C8-9384-BB40DC08753D}" type="presParOf" srcId="{F0615E59-36B9-4CB0-A6ED-40AD7B911F72}" destId="{6DB57F20-B343-4BCB-956F-FA26E89A3FAE}" srcOrd="7" destOrd="0" presId="urn:microsoft.com/office/officeart/2005/8/layout/cycle1"/>
    <dgm:cxn modelId="{9D669A87-6D73-4A44-A772-BD0E98B0B46A}" type="presParOf" srcId="{F0615E59-36B9-4CB0-A6ED-40AD7B911F72}" destId="{B3AB79F7-6ED1-41E0-A309-15444BE4EF78}" srcOrd="8" destOrd="0" presId="urn:microsoft.com/office/officeart/2005/8/layout/cycle1"/>
    <dgm:cxn modelId="{6813345F-B659-4A04-8740-19832FE1342E}" type="presParOf" srcId="{F0615E59-36B9-4CB0-A6ED-40AD7B911F72}" destId="{AACD3924-1ABD-4728-BF60-9562F93FE818}" srcOrd="9" destOrd="0" presId="urn:microsoft.com/office/officeart/2005/8/layout/cycle1"/>
    <dgm:cxn modelId="{FA7A4A4A-C193-4B49-826C-327120CFBB1B}" type="presParOf" srcId="{F0615E59-36B9-4CB0-A6ED-40AD7B911F72}" destId="{47D7FA9E-A398-4987-9BD7-D9206EBEBD6B}" srcOrd="10" destOrd="0" presId="urn:microsoft.com/office/officeart/2005/8/layout/cycle1"/>
    <dgm:cxn modelId="{C8059209-22F4-4D4A-A56F-FFC7A2AAFEDE}" type="presParOf" srcId="{F0615E59-36B9-4CB0-A6ED-40AD7B911F72}" destId="{2358000E-A48F-41E6-A659-FFE56198A0CE}" srcOrd="11" destOrd="0" presId="urn:microsoft.com/office/officeart/2005/8/layout/cycle1"/>
  </dgm:cxnLst>
  <dgm:bg/>
  <dgm:whole>
    <a:ln w="25400">
      <a:gradFill flip="none" rotWithShape="1">
        <a:gsLst>
          <a:gs pos="0">
            <a:srgbClr val="0000FF"/>
          </a:gs>
          <a:gs pos="25000">
            <a:srgbClr val="21D6E0"/>
          </a:gs>
          <a:gs pos="75000">
            <a:srgbClr val="0087E6"/>
          </a:gs>
          <a:gs pos="100000">
            <a:srgbClr val="005CBF"/>
          </a:gs>
        </a:gsLst>
        <a:lin ang="4200000" scaled="0"/>
        <a:tileRect/>
      </a:gradFill>
    </a:ln>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12DF28-0C6B-40AA-81C5-5AE84C4CBF9A}">
      <dsp:nvSpPr>
        <dsp:cNvPr id="0" name=""/>
        <dsp:cNvSpPr/>
      </dsp:nvSpPr>
      <dsp:spPr>
        <a:xfrm>
          <a:off x="2550461" y="84385"/>
          <a:ext cx="1343765" cy="134376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hueOff val="0"/>
                  <a:satOff val="0"/>
                  <a:lumOff val="0"/>
                  <a:alphaOff val="0"/>
                </a:sysClr>
              </a:solidFill>
              <a:latin typeface="Calibri"/>
              <a:ea typeface="+mn-ea"/>
              <a:cs typeface="+mn-cs"/>
            </a:rPr>
            <a:t>Staff training includes basic </a:t>
          </a:r>
          <a:r>
            <a:rPr lang="en-AU" sz="1000" i="1" kern="1200">
              <a:solidFill>
                <a:sysClr val="windowText" lastClr="000000">
                  <a:hueOff val="0"/>
                  <a:satOff val="0"/>
                  <a:lumOff val="0"/>
                  <a:alphaOff val="0"/>
                </a:sysClr>
              </a:solidFill>
              <a:latin typeface="Calibri"/>
              <a:ea typeface="+mn-ea"/>
              <a:cs typeface="+mn-cs"/>
            </a:rPr>
            <a:t>troublshooting</a:t>
          </a:r>
          <a:r>
            <a:rPr lang="en-AU" sz="1000" kern="1200">
              <a:solidFill>
                <a:sysClr val="windowText" lastClr="000000">
                  <a:hueOff val="0"/>
                  <a:satOff val="0"/>
                  <a:lumOff val="0"/>
                  <a:alphaOff val="0"/>
                </a:sysClr>
              </a:solidFill>
              <a:latin typeface="Calibri"/>
              <a:ea typeface="+mn-ea"/>
              <a:cs typeface="+mn-cs"/>
            </a:rPr>
            <a:t> related to "No Fault Found" metric as per the Biomed Engineers database</a:t>
          </a:r>
        </a:p>
      </dsp:txBody>
      <dsp:txXfrm>
        <a:off x="2550461" y="84385"/>
        <a:ext cx="1343765" cy="1343765"/>
      </dsp:txXfrm>
    </dsp:sp>
    <dsp:sp modelId="{309CC04E-C39E-438B-9BFA-4167CC5C1844}">
      <dsp:nvSpPr>
        <dsp:cNvPr id="0" name=""/>
        <dsp:cNvSpPr/>
      </dsp:nvSpPr>
      <dsp:spPr>
        <a:xfrm>
          <a:off x="-104905" y="27517"/>
          <a:ext cx="3793917" cy="3793917"/>
        </a:xfrm>
        <a:prstGeom prst="circularArrow">
          <a:avLst>
            <a:gd name="adj1" fmla="val 6902"/>
            <a:gd name="adj2" fmla="val 465342"/>
            <a:gd name="adj3" fmla="val 549458"/>
            <a:gd name="adj4" fmla="val 20585200"/>
            <a:gd name="adj5" fmla="val 8052"/>
          </a:avLst>
        </a:prstGeom>
        <a:solidFill>
          <a:srgbClr val="FF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809BD80-05BD-434E-8098-D654C4CEFFCF}">
      <dsp:nvSpPr>
        <dsp:cNvPr id="0" name=""/>
        <dsp:cNvSpPr/>
      </dsp:nvSpPr>
      <dsp:spPr>
        <a:xfrm>
          <a:off x="2550461" y="2365636"/>
          <a:ext cx="1343765" cy="134376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hueOff val="0"/>
                  <a:satOff val="0"/>
                  <a:lumOff val="0"/>
                  <a:alphaOff val="0"/>
                </a:sysClr>
              </a:solidFill>
              <a:latin typeface="Calibri"/>
              <a:ea typeface="+mn-ea"/>
              <a:cs typeface="+mn-cs"/>
            </a:rPr>
            <a:t>Biomedical Services </a:t>
          </a:r>
          <a:r>
            <a:rPr lang="en-AU" sz="1000" i="1" kern="1200">
              <a:solidFill>
                <a:sysClr val="windowText" lastClr="000000">
                  <a:hueOff val="0"/>
                  <a:satOff val="0"/>
                  <a:lumOff val="0"/>
                  <a:alphaOff val="0"/>
                </a:sysClr>
              </a:solidFill>
              <a:latin typeface="Calibri"/>
              <a:ea typeface="+mn-ea"/>
              <a:cs typeface="+mn-cs"/>
            </a:rPr>
            <a:t>measure and report</a:t>
          </a:r>
          <a:r>
            <a:rPr lang="en-AU" sz="1000" kern="1200">
              <a:solidFill>
                <a:sysClr val="windowText" lastClr="000000">
                  <a:hueOff val="0"/>
                  <a:satOff val="0"/>
                  <a:lumOff val="0"/>
                  <a:alphaOff val="0"/>
                </a:sysClr>
              </a:solidFill>
              <a:latin typeface="Calibri"/>
              <a:ea typeface="+mn-ea"/>
              <a:cs typeface="+mn-cs"/>
            </a:rPr>
            <a:t> "No Fault Found" to Device Trainers and Safety &amp; Quality</a:t>
          </a:r>
        </a:p>
      </dsp:txBody>
      <dsp:txXfrm>
        <a:off x="2550461" y="2365636"/>
        <a:ext cx="1343765" cy="1343765"/>
      </dsp:txXfrm>
    </dsp:sp>
    <dsp:sp modelId="{7BB1CFE2-8EDC-4196-86A3-E856B2D3C28E}">
      <dsp:nvSpPr>
        <dsp:cNvPr id="0" name=""/>
        <dsp:cNvSpPr/>
      </dsp:nvSpPr>
      <dsp:spPr>
        <a:xfrm>
          <a:off x="185063" y="-248338"/>
          <a:ext cx="3793917" cy="3793917"/>
        </a:xfrm>
        <a:prstGeom prst="circularArrow">
          <a:avLst>
            <a:gd name="adj1" fmla="val 6902"/>
            <a:gd name="adj2" fmla="val 465342"/>
            <a:gd name="adj3" fmla="val 5949458"/>
            <a:gd name="adj4" fmla="val 4385200"/>
            <a:gd name="adj5" fmla="val 8052"/>
          </a:avLst>
        </a:prstGeom>
        <a:solidFill>
          <a:srgbClr val="FF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DB57F20-B343-4BCB-956F-FA26E89A3FAE}">
      <dsp:nvSpPr>
        <dsp:cNvPr id="0" name=""/>
        <dsp:cNvSpPr/>
      </dsp:nvSpPr>
      <dsp:spPr>
        <a:xfrm>
          <a:off x="269210" y="2365636"/>
          <a:ext cx="1343765" cy="134376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AU" sz="1000" b="1" kern="1200">
              <a:solidFill>
                <a:srgbClr val="0000FF"/>
              </a:solidFill>
              <a:latin typeface="Calibri"/>
              <a:ea typeface="+mn-ea"/>
              <a:cs typeface="+mn-cs"/>
            </a:rPr>
            <a:t>Safety &amp; Quality </a:t>
          </a:r>
          <a:r>
            <a:rPr lang="en-AU" sz="1000" kern="1200">
              <a:solidFill>
                <a:srgbClr val="0000FF"/>
              </a:solidFill>
              <a:latin typeface="Calibri"/>
              <a:ea typeface="+mn-ea"/>
              <a:cs typeface="+mn-cs"/>
            </a:rPr>
            <a:t>can now </a:t>
          </a:r>
          <a:r>
            <a:rPr lang="en-AU" sz="1000" i="1" kern="1200">
              <a:solidFill>
                <a:srgbClr val="0000FF"/>
              </a:solidFill>
              <a:latin typeface="Calibri"/>
              <a:ea typeface="+mn-ea"/>
              <a:cs typeface="+mn-cs"/>
            </a:rPr>
            <a:t>measure the effectiviness</a:t>
          </a:r>
          <a:r>
            <a:rPr lang="en-AU" sz="1000" kern="1200">
              <a:solidFill>
                <a:srgbClr val="0000FF"/>
              </a:solidFill>
              <a:latin typeface="Calibri"/>
              <a:ea typeface="+mn-ea"/>
              <a:cs typeface="+mn-cs"/>
            </a:rPr>
            <a:t> of Medical Device Training  - safety improvements can be supported with additional funding </a:t>
          </a:r>
        </a:p>
      </dsp:txBody>
      <dsp:txXfrm>
        <a:off x="269210" y="2365636"/>
        <a:ext cx="1343765" cy="1343765"/>
      </dsp:txXfrm>
    </dsp:sp>
    <dsp:sp modelId="{B3AB79F7-6ED1-41E0-A309-15444BE4EF78}">
      <dsp:nvSpPr>
        <dsp:cNvPr id="0" name=""/>
        <dsp:cNvSpPr/>
      </dsp:nvSpPr>
      <dsp:spPr>
        <a:xfrm>
          <a:off x="185063" y="-275958"/>
          <a:ext cx="3793917" cy="3793917"/>
        </a:xfrm>
        <a:prstGeom prst="circularArrow">
          <a:avLst>
            <a:gd name="adj1" fmla="val 6902"/>
            <a:gd name="adj2" fmla="val 465342"/>
            <a:gd name="adj3" fmla="val 11349458"/>
            <a:gd name="adj4" fmla="val 9785200"/>
            <a:gd name="adj5" fmla="val 8052"/>
          </a:avLst>
        </a:prstGeom>
        <a:solidFill>
          <a:srgbClr val="FF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7D7FA9E-A398-4987-9BD7-D9206EBEBD6B}">
      <dsp:nvSpPr>
        <dsp:cNvPr id="0" name=""/>
        <dsp:cNvSpPr/>
      </dsp:nvSpPr>
      <dsp:spPr>
        <a:xfrm>
          <a:off x="269210" y="84385"/>
          <a:ext cx="1343765" cy="134376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AU" sz="1000" kern="1200">
              <a:solidFill>
                <a:sysClr val="windowText" lastClr="000000">
                  <a:hueOff val="0"/>
                  <a:satOff val="0"/>
                  <a:lumOff val="0"/>
                  <a:alphaOff val="0"/>
                </a:sysClr>
              </a:solidFill>
              <a:latin typeface="Calibri"/>
              <a:ea typeface="+mn-ea"/>
              <a:cs typeface="+mn-cs"/>
            </a:rPr>
            <a:t>Device Educators focus on issues identified by "No Fault Found" Metric</a:t>
          </a:r>
        </a:p>
      </dsp:txBody>
      <dsp:txXfrm>
        <a:off x="269210" y="84385"/>
        <a:ext cx="1343765" cy="1343765"/>
      </dsp:txXfrm>
    </dsp:sp>
    <dsp:sp modelId="{2358000E-A48F-41E6-A659-FFE56198A0CE}">
      <dsp:nvSpPr>
        <dsp:cNvPr id="0" name=""/>
        <dsp:cNvSpPr/>
      </dsp:nvSpPr>
      <dsp:spPr>
        <a:xfrm>
          <a:off x="295125" y="41326"/>
          <a:ext cx="3793917" cy="3793917"/>
        </a:xfrm>
        <a:prstGeom prst="circularArrow">
          <a:avLst>
            <a:gd name="adj1" fmla="val 6902"/>
            <a:gd name="adj2" fmla="val 465342"/>
            <a:gd name="adj3" fmla="val 16749458"/>
            <a:gd name="adj4" fmla="val 15185200"/>
            <a:gd name="adj5" fmla="val 8052"/>
          </a:avLst>
        </a:prstGeom>
        <a:solidFill>
          <a:srgbClr val="FF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72</Words>
  <Characters>415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10</cp:revision>
  <cp:lastPrinted>2014-07-18T05:10:00Z</cp:lastPrinted>
  <dcterms:created xsi:type="dcterms:W3CDTF">2014-07-17T19:19:00Z</dcterms:created>
  <dcterms:modified xsi:type="dcterms:W3CDTF">2014-07-18T08:21:00Z</dcterms:modified>
</cp:coreProperties>
</file>